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B8" w:rsidRPr="00F57555" w:rsidRDefault="00EE0CB8" w:rsidP="00EE0CB8">
      <w:pPr>
        <w:pStyle w:val="Akapitzlist"/>
        <w:ind w:left="426" w:firstLine="294"/>
        <w:jc w:val="both"/>
        <w:rPr>
          <w:b/>
          <w:color w:val="FF0000"/>
          <w:sz w:val="36"/>
          <w:u w:val="single"/>
        </w:rPr>
      </w:pPr>
      <w:r>
        <w:rPr>
          <w:b/>
          <w:noProof/>
          <w:color w:val="FF0000"/>
          <w:sz w:val="36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-807085</wp:posOffset>
            </wp:positionV>
            <wp:extent cx="952500" cy="952500"/>
            <wp:effectExtent l="0" t="0" r="0" b="0"/>
            <wp:wrapSquare wrapText="bothSides"/>
            <wp:docPr id="3" name="Obraz 1" descr="l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ead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6"/>
          <w:u w:val="single"/>
          <w:lang w:eastAsia="pl-PL"/>
        </w:rPr>
        <w:drawing>
          <wp:anchor distT="12192" distB="17018" distL="114300" distR="121666" simplePos="0" relativeHeight="251660288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-702310</wp:posOffset>
            </wp:positionV>
            <wp:extent cx="1743075" cy="733425"/>
            <wp:effectExtent l="19050" t="0" r="9525" b="0"/>
            <wp:wrapSquare wrapText="bothSides"/>
            <wp:docPr id="5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 Zapilicze7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3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6"/>
          <w:u w:val="single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-854710</wp:posOffset>
            </wp:positionV>
            <wp:extent cx="1427480" cy="885825"/>
            <wp:effectExtent l="19050" t="0" r="127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CB8" w:rsidRDefault="00EE0CB8" w:rsidP="00EE0CB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CB8" w:rsidRPr="00C32D7E" w:rsidRDefault="000056FD" w:rsidP="00C32D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056FD">
        <w:rPr>
          <w:rFonts w:ascii="Times New Roman" w:hAnsi="Times New Roman" w:cs="Times New Roman"/>
          <w:b/>
          <w:sz w:val="24"/>
          <w:szCs w:val="32"/>
        </w:rPr>
        <w:t>Zestawienie rzeczowo-finansowe z realizowanych przez LGD operacji oraz informacji o sposobie wykorzystania środków finansowych</w:t>
      </w:r>
      <w:r w:rsidR="00EE0CB8">
        <w:rPr>
          <w:rFonts w:ascii="Times New Roman" w:hAnsi="Times New Roman" w:cs="Times New Roman"/>
          <w:sz w:val="24"/>
          <w:szCs w:val="32"/>
        </w:rPr>
        <w:tab/>
      </w:r>
    </w:p>
    <w:p w:rsidR="000056FD" w:rsidRDefault="00EE0CB8" w:rsidP="00EE0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ab/>
      </w:r>
    </w:p>
    <w:tbl>
      <w:tblPr>
        <w:tblStyle w:val="Tabela-Siatka"/>
        <w:tblW w:w="0" w:type="auto"/>
        <w:tblLook w:val="04A0"/>
      </w:tblPr>
      <w:tblGrid>
        <w:gridCol w:w="817"/>
        <w:gridCol w:w="6383"/>
        <w:gridCol w:w="2016"/>
      </w:tblGrid>
      <w:tr w:rsidR="000056FD" w:rsidTr="00C32D7E">
        <w:tc>
          <w:tcPr>
            <w:tcW w:w="817" w:type="dxa"/>
          </w:tcPr>
          <w:p w:rsidR="000056FD" w:rsidRPr="000056FD" w:rsidRDefault="000056FD" w:rsidP="00C32D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6FD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379" w:type="dxa"/>
          </w:tcPr>
          <w:p w:rsidR="000056FD" w:rsidRPr="000056FD" w:rsidRDefault="000056FD" w:rsidP="00C32D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FD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zakresu zadań planowanych do realizacji</w:t>
            </w:r>
          </w:p>
        </w:tc>
        <w:tc>
          <w:tcPr>
            <w:tcW w:w="2016" w:type="dxa"/>
          </w:tcPr>
          <w:p w:rsidR="000056FD" w:rsidRPr="000056FD" w:rsidRDefault="000056FD" w:rsidP="00C32D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FD">
              <w:rPr>
                <w:rFonts w:ascii="Times New Roman" w:hAnsi="Times New Roman" w:cs="Times New Roman"/>
                <w:b/>
                <w:sz w:val="24"/>
                <w:szCs w:val="24"/>
              </w:rPr>
              <w:t>Koszt (zł)</w:t>
            </w:r>
          </w:p>
        </w:tc>
      </w:tr>
      <w:tr w:rsidR="000056FD" w:rsidTr="00C32D7E">
        <w:trPr>
          <w:trHeight w:val="572"/>
        </w:trPr>
        <w:tc>
          <w:tcPr>
            <w:tcW w:w="817" w:type="dxa"/>
          </w:tcPr>
          <w:p w:rsidR="000056FD" w:rsidRPr="000056FD" w:rsidRDefault="00B206FD" w:rsidP="00C32D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0056FD" w:rsidRDefault="000056FD" w:rsidP="00C32D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LSR(art. 35 ust. 1 lit. b rozporządzenia nr 1303/2013</w:t>
            </w:r>
          </w:p>
        </w:tc>
        <w:tc>
          <w:tcPr>
            <w:tcW w:w="2016" w:type="dxa"/>
          </w:tcPr>
          <w:p w:rsidR="000056FD" w:rsidRPr="00C32D7E" w:rsidRDefault="000056FD" w:rsidP="00C32D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7E">
              <w:rPr>
                <w:rFonts w:ascii="Times New Roman" w:hAnsi="Times New Roman" w:cs="Times New Roman"/>
                <w:b/>
                <w:sz w:val="24"/>
                <w:szCs w:val="24"/>
              </w:rPr>
              <w:t>4 750 000,00</w:t>
            </w:r>
          </w:p>
        </w:tc>
      </w:tr>
      <w:tr w:rsidR="000056FD" w:rsidTr="00C32D7E">
        <w:tc>
          <w:tcPr>
            <w:tcW w:w="817" w:type="dxa"/>
          </w:tcPr>
          <w:p w:rsidR="000056FD" w:rsidRDefault="00B206FD" w:rsidP="00C32D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0056FD" w:rsidRDefault="000056FD" w:rsidP="00C32D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(art. 35, ust. </w:t>
            </w:r>
            <w:r w:rsidR="00B206FD">
              <w:rPr>
                <w:rFonts w:ascii="Times New Roman" w:hAnsi="Times New Roman" w:cs="Times New Roman"/>
                <w:sz w:val="24"/>
                <w:szCs w:val="24"/>
              </w:rPr>
              <w:t>1, lit. c, rozporządzenia nr 1303/2013)</w:t>
            </w:r>
          </w:p>
        </w:tc>
        <w:tc>
          <w:tcPr>
            <w:tcW w:w="2016" w:type="dxa"/>
          </w:tcPr>
          <w:p w:rsidR="000056FD" w:rsidRPr="00C32D7E" w:rsidRDefault="00B206FD" w:rsidP="00C32D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7E">
              <w:rPr>
                <w:rFonts w:ascii="Times New Roman" w:hAnsi="Times New Roman" w:cs="Times New Roman"/>
                <w:b/>
                <w:sz w:val="24"/>
                <w:szCs w:val="24"/>
              </w:rPr>
              <w:t>95 000,00</w:t>
            </w:r>
          </w:p>
        </w:tc>
      </w:tr>
      <w:tr w:rsidR="000056FD" w:rsidTr="00C32D7E">
        <w:tc>
          <w:tcPr>
            <w:tcW w:w="817" w:type="dxa"/>
          </w:tcPr>
          <w:p w:rsidR="000056FD" w:rsidRDefault="00B206FD" w:rsidP="00C32D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0056FD" w:rsidRDefault="00B206FD" w:rsidP="00C32D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Koszty bieżące (art. 35,  ust. 1, lit. d, </w:t>
            </w:r>
            <w:r w:rsidR="00C32D7E">
              <w:rPr>
                <w:rFonts w:ascii="Times New Roman" w:hAnsi="Times New Roman" w:cs="Times New Roman"/>
                <w:sz w:val="24"/>
                <w:szCs w:val="24"/>
              </w:rPr>
              <w:t>rozporządzenia nr 1303/2013)</w:t>
            </w:r>
          </w:p>
        </w:tc>
        <w:tc>
          <w:tcPr>
            <w:tcW w:w="2016" w:type="dxa"/>
          </w:tcPr>
          <w:p w:rsidR="000056FD" w:rsidRPr="00C32D7E" w:rsidRDefault="00C32D7E" w:rsidP="00C32D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7E">
              <w:rPr>
                <w:rFonts w:ascii="Times New Roman" w:hAnsi="Times New Roman" w:cs="Times New Roman"/>
                <w:b/>
                <w:sz w:val="24"/>
                <w:szCs w:val="24"/>
              </w:rPr>
              <w:t>1 087 750,00</w:t>
            </w:r>
          </w:p>
        </w:tc>
      </w:tr>
      <w:tr w:rsidR="000056FD" w:rsidTr="00C32D7E">
        <w:tc>
          <w:tcPr>
            <w:tcW w:w="817" w:type="dxa"/>
          </w:tcPr>
          <w:p w:rsidR="000056FD" w:rsidRDefault="00C32D7E" w:rsidP="00C32D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0056FD" w:rsidRDefault="00C32D7E" w:rsidP="00C32D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Aktywizacja (art. 35, ust. 1, lit. e, rozporządzenia nr 1303/2013)</w:t>
            </w:r>
          </w:p>
        </w:tc>
        <w:tc>
          <w:tcPr>
            <w:tcW w:w="2016" w:type="dxa"/>
          </w:tcPr>
          <w:p w:rsidR="000056FD" w:rsidRPr="00C32D7E" w:rsidRDefault="00C32D7E" w:rsidP="00C32D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7E">
              <w:rPr>
                <w:rFonts w:ascii="Times New Roman" w:hAnsi="Times New Roman" w:cs="Times New Roman"/>
                <w:b/>
                <w:sz w:val="24"/>
                <w:szCs w:val="24"/>
              </w:rPr>
              <w:t>99 750,00</w:t>
            </w:r>
          </w:p>
        </w:tc>
      </w:tr>
      <w:tr w:rsidR="00C32D7E" w:rsidTr="00C32D7E">
        <w:tblPrEx>
          <w:tblCellMar>
            <w:left w:w="70" w:type="dxa"/>
            <w:right w:w="70" w:type="dxa"/>
          </w:tblCellMar>
          <w:tblLook w:val="0000"/>
        </w:tblPrEx>
        <w:trPr>
          <w:trHeight w:val="675"/>
        </w:trPr>
        <w:tc>
          <w:tcPr>
            <w:tcW w:w="7200" w:type="dxa"/>
            <w:gridSpan w:val="2"/>
          </w:tcPr>
          <w:p w:rsidR="00C32D7E" w:rsidRPr="00C32D7E" w:rsidRDefault="00C32D7E" w:rsidP="00C32D7E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7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12" w:type="dxa"/>
          </w:tcPr>
          <w:p w:rsidR="00C32D7E" w:rsidRPr="00C32D7E" w:rsidRDefault="00C32D7E" w:rsidP="00C32D7E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7E">
              <w:rPr>
                <w:rFonts w:ascii="Times New Roman" w:hAnsi="Times New Roman" w:cs="Times New Roman"/>
                <w:b/>
                <w:sz w:val="24"/>
                <w:szCs w:val="24"/>
              </w:rPr>
              <w:t>6 032 500,00</w:t>
            </w:r>
          </w:p>
        </w:tc>
      </w:tr>
    </w:tbl>
    <w:p w:rsidR="00EE0CB8" w:rsidRDefault="00EE0CB8" w:rsidP="00EE0CB8">
      <w:pPr>
        <w:spacing w:line="360" w:lineRule="auto"/>
        <w:jc w:val="both"/>
      </w:pPr>
    </w:p>
    <w:sectPr w:rsidR="00EE0CB8" w:rsidSect="00F706D4">
      <w:head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8F" w:rsidRDefault="00653A8F" w:rsidP="00C004B4">
      <w:pPr>
        <w:spacing w:after="0" w:line="240" w:lineRule="auto"/>
      </w:pPr>
      <w:r>
        <w:separator/>
      </w:r>
    </w:p>
  </w:endnote>
  <w:endnote w:type="continuationSeparator" w:id="0">
    <w:p w:rsidR="00653A8F" w:rsidRDefault="00653A8F" w:rsidP="00C0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8F" w:rsidRDefault="00653A8F" w:rsidP="00C004B4">
      <w:pPr>
        <w:spacing w:after="0" w:line="240" w:lineRule="auto"/>
      </w:pPr>
      <w:r>
        <w:separator/>
      </w:r>
    </w:p>
  </w:footnote>
  <w:footnote w:type="continuationSeparator" w:id="0">
    <w:p w:rsidR="00653A8F" w:rsidRDefault="00653A8F" w:rsidP="00C0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2F" w:rsidRDefault="00EE0CB8">
    <w:pPr>
      <w:pStyle w:val="Nagwek"/>
    </w:pPr>
    <w:r w:rsidRPr="004D682F">
      <w:rPr>
        <w:noProof/>
        <w:lang w:eastAsia="pl-PL"/>
      </w:rPr>
      <w:drawing>
        <wp:inline distT="0" distB="0" distL="0" distR="0">
          <wp:extent cx="1119637" cy="748276"/>
          <wp:effectExtent l="19050" t="0" r="4313" b="0"/>
          <wp:docPr id="4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7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B8"/>
    <w:rsid w:val="000056FD"/>
    <w:rsid w:val="00653A8F"/>
    <w:rsid w:val="00B206FD"/>
    <w:rsid w:val="00C004B4"/>
    <w:rsid w:val="00C32D7E"/>
    <w:rsid w:val="00DB4542"/>
    <w:rsid w:val="00EE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0C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0C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CB8"/>
  </w:style>
  <w:style w:type="paragraph" w:styleId="Tekstdymka">
    <w:name w:val="Balloon Text"/>
    <w:basedOn w:val="Normalny"/>
    <w:link w:val="TekstdymkaZnak"/>
    <w:uiPriority w:val="99"/>
    <w:semiHidden/>
    <w:unhideWhenUsed/>
    <w:rsid w:val="00EE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C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B843-BC0E-4A3C-8E85-B0DA0A05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2016-09-05T07:41:00Z</dcterms:created>
  <dcterms:modified xsi:type="dcterms:W3CDTF">2016-09-05T08:09:00Z</dcterms:modified>
</cp:coreProperties>
</file>