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B2DE" w14:textId="77777777" w:rsidR="00E77166" w:rsidRPr="00E77166" w:rsidRDefault="00F13BE2" w:rsidP="00F13BE2">
      <w:pPr>
        <w:tabs>
          <w:tab w:val="left" w:pos="92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888"/>
        <w:gridCol w:w="467"/>
        <w:gridCol w:w="3544"/>
        <w:gridCol w:w="4554"/>
        <w:gridCol w:w="5056"/>
      </w:tblGrid>
      <w:tr w:rsidR="00E77166" w:rsidRPr="00E77166" w14:paraId="5809DE45" w14:textId="77777777" w:rsidTr="00E77166">
        <w:trPr>
          <w:trHeight w:val="193"/>
        </w:trPr>
        <w:tc>
          <w:tcPr>
            <w:tcW w:w="2539" w:type="dxa"/>
            <w:gridSpan w:val="2"/>
            <w:tcBorders>
              <w:right w:val="nil"/>
            </w:tcBorders>
            <w:shd w:val="clear" w:color="auto" w:fill="FFFFFF"/>
          </w:tcPr>
          <w:p w14:paraId="189AC9B0" w14:textId="77777777" w:rsidR="00E77166" w:rsidRPr="00E77166" w:rsidRDefault="00E77166" w:rsidP="0090229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Rodzaj operacji:</w:t>
            </w:r>
          </w:p>
        </w:tc>
        <w:tc>
          <w:tcPr>
            <w:tcW w:w="13621" w:type="dxa"/>
            <w:gridSpan w:val="4"/>
            <w:tcBorders>
              <w:left w:val="nil"/>
            </w:tcBorders>
            <w:shd w:val="clear" w:color="auto" w:fill="FFFFFF"/>
          </w:tcPr>
          <w:p w14:paraId="05383304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Rozwijanie działalności gospodarczej</w:t>
            </w:r>
          </w:p>
        </w:tc>
      </w:tr>
      <w:tr w:rsidR="00E77166" w:rsidRPr="00E77166" w14:paraId="395C8396" w14:textId="77777777" w:rsidTr="000B6B6A">
        <w:trPr>
          <w:trHeight w:val="193"/>
        </w:trPr>
        <w:tc>
          <w:tcPr>
            <w:tcW w:w="651" w:type="dxa"/>
            <w:shd w:val="clear" w:color="auto" w:fill="D9D9D9"/>
          </w:tcPr>
          <w:p w14:paraId="0DA0D14A" w14:textId="77777777" w:rsidR="00E77166" w:rsidRPr="00E77166" w:rsidRDefault="00E77166" w:rsidP="009022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55" w:type="dxa"/>
            <w:gridSpan w:val="2"/>
            <w:shd w:val="clear" w:color="auto" w:fill="D9D9D9"/>
            <w:vAlign w:val="center"/>
          </w:tcPr>
          <w:p w14:paraId="6D89BDA6" w14:textId="77777777" w:rsidR="00E77166" w:rsidRPr="00E77166" w:rsidRDefault="00E77166" w:rsidP="009022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Kryteria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83D8B3B" w14:textId="77777777" w:rsidR="00E77166" w:rsidRPr="00E77166" w:rsidRDefault="00E77166" w:rsidP="009022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14:paraId="4C132F13" w14:textId="77777777" w:rsidR="00E77166" w:rsidRPr="00E77166" w:rsidRDefault="00E77166" w:rsidP="009022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Punktacja</w:t>
            </w:r>
          </w:p>
        </w:tc>
        <w:tc>
          <w:tcPr>
            <w:tcW w:w="5056" w:type="dxa"/>
            <w:shd w:val="clear" w:color="auto" w:fill="D9D9D9" w:themeFill="background1" w:themeFillShade="D9"/>
          </w:tcPr>
          <w:p w14:paraId="1701C12C" w14:textId="77777777" w:rsidR="00E77166" w:rsidRPr="00E77166" w:rsidRDefault="00E77166" w:rsidP="009022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Źródło weryfikacji</w:t>
            </w:r>
          </w:p>
        </w:tc>
      </w:tr>
      <w:tr w:rsidR="00E77166" w:rsidRPr="00E77166" w14:paraId="0AFB49A8" w14:textId="77777777" w:rsidTr="000B6B6A">
        <w:trPr>
          <w:trHeight w:val="335"/>
        </w:trPr>
        <w:tc>
          <w:tcPr>
            <w:tcW w:w="651" w:type="dxa"/>
            <w:shd w:val="clear" w:color="auto" w:fill="auto"/>
          </w:tcPr>
          <w:p w14:paraId="2D30D9B9" w14:textId="77777777" w:rsidR="00E77166" w:rsidRPr="00E77166" w:rsidRDefault="00E77166" w:rsidP="00902299">
            <w:pPr>
              <w:pStyle w:val="Akapitzlist"/>
              <w:spacing w:after="0"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461D6BF1" w14:textId="77777777" w:rsidR="00E77166" w:rsidRPr="00E77166" w:rsidRDefault="00E77166" w:rsidP="009022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Zintegrowanie z przedsięwzięciami i celami określonymi w LSR i założonymi tam wskaźnikami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C2DF4E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operacje, które wpisują się w cele i przedsięwzięcia określone przez LGD ,, Zapilicze’’  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5BFD9C9C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 Tak – operacja wpisuje się w przedsięwzięcia i cele LSR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0pkt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– Nie – operacja nie wpisuje się w przedsięwzięcia</w:t>
            </w:r>
          </w:p>
          <w:p w14:paraId="2B6DEE74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1B38E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1 pkt.</w:t>
            </w:r>
          </w:p>
        </w:tc>
        <w:tc>
          <w:tcPr>
            <w:tcW w:w="5056" w:type="dxa"/>
            <w:shd w:val="clear" w:color="auto" w:fill="auto"/>
          </w:tcPr>
          <w:p w14:paraId="46321924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LSR/ Biznes plan</w:t>
            </w:r>
          </w:p>
        </w:tc>
      </w:tr>
      <w:tr w:rsidR="002A338B" w:rsidRPr="00D4717E" w14:paraId="32B48F6C" w14:textId="77777777" w:rsidTr="000B6B6A">
        <w:trPr>
          <w:trHeight w:val="31"/>
        </w:trPr>
        <w:tc>
          <w:tcPr>
            <w:tcW w:w="651" w:type="dxa"/>
            <w:shd w:val="clear" w:color="auto" w:fill="auto"/>
          </w:tcPr>
          <w:p w14:paraId="654561C2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31C4445E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>Zintegrowanie celów LSR</w:t>
            </w:r>
          </w:p>
        </w:tc>
        <w:tc>
          <w:tcPr>
            <w:tcW w:w="3544" w:type="dxa"/>
            <w:shd w:val="clear" w:color="auto" w:fill="auto"/>
          </w:tcPr>
          <w:p w14:paraId="517F8B69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>Oceniane będzie zintegrowanie celów szczegółowych i przedsięwzięć.</w:t>
            </w:r>
          </w:p>
        </w:tc>
        <w:tc>
          <w:tcPr>
            <w:tcW w:w="4554" w:type="dxa"/>
            <w:shd w:val="clear" w:color="auto" w:fill="auto"/>
          </w:tcPr>
          <w:p w14:paraId="25141D01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b/>
                <w:sz w:val="18"/>
                <w:szCs w:val="18"/>
              </w:rPr>
              <w:t>2pkt</w:t>
            </w: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 xml:space="preserve"> Tak – operacja zapewnia zintegrowanie minimum dwu celów LSR</w:t>
            </w:r>
          </w:p>
          <w:p w14:paraId="0FA96B62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b/>
                <w:sz w:val="18"/>
                <w:szCs w:val="18"/>
              </w:rPr>
              <w:t>2pkt</w:t>
            </w: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 xml:space="preserve"> – Tak – operacja zapewnia zintegrowanie minimum dwu przedsięwzięć LSR</w:t>
            </w:r>
          </w:p>
          <w:p w14:paraId="71895508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b/>
                <w:sz w:val="18"/>
                <w:szCs w:val="18"/>
              </w:rPr>
              <w:t>0pkt</w:t>
            </w: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 xml:space="preserve"> – Nie – operacja nie zapewnia zintegrowania celów </w:t>
            </w:r>
            <w:r w:rsidRPr="00D4717E">
              <w:rPr>
                <w:rFonts w:ascii="Times New Roman" w:hAnsi="Times New Roman" w:cs="Times New Roman"/>
                <w:sz w:val="18"/>
                <w:szCs w:val="18"/>
              </w:rPr>
              <w:br/>
              <w:t>i przedsięwzięć</w:t>
            </w:r>
          </w:p>
          <w:p w14:paraId="3C900A38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4D8FC" w14:textId="77777777" w:rsidR="00E77166" w:rsidRPr="00D4717E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4 pkt.</w:t>
            </w:r>
          </w:p>
        </w:tc>
        <w:tc>
          <w:tcPr>
            <w:tcW w:w="5056" w:type="dxa"/>
            <w:shd w:val="clear" w:color="auto" w:fill="auto"/>
          </w:tcPr>
          <w:p w14:paraId="72654929" w14:textId="77777777" w:rsidR="00E77166" w:rsidRPr="00D4717E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</w:t>
            </w:r>
          </w:p>
        </w:tc>
      </w:tr>
      <w:tr w:rsidR="00E77166" w:rsidRPr="00E77166" w14:paraId="62DB995E" w14:textId="77777777" w:rsidTr="000B6B6A">
        <w:trPr>
          <w:trHeight w:val="31"/>
        </w:trPr>
        <w:tc>
          <w:tcPr>
            <w:tcW w:w="651" w:type="dxa"/>
            <w:shd w:val="clear" w:color="auto" w:fill="auto"/>
          </w:tcPr>
          <w:p w14:paraId="4D88785C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077E4874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Zintegrowanie i współpraca podmiotów z różnych sektorów</w:t>
            </w:r>
          </w:p>
        </w:tc>
        <w:tc>
          <w:tcPr>
            <w:tcW w:w="3544" w:type="dxa"/>
            <w:shd w:val="clear" w:color="auto" w:fill="auto"/>
          </w:tcPr>
          <w:p w14:paraId="12AE3441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Preferuje się operacje zapewniające zintegrowanie podmiotów.  Operacja zapewnia zintegrowanie podmiotów, tj. będzie realizowana przez podmioty z różnych sektorów; jej realizacja zakłada współpracę różnych podmiotów wykonujące cząstkowe zadania składające się na operację. </w:t>
            </w:r>
          </w:p>
          <w:p w14:paraId="4017583D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5AA0DF98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2pkt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- Tak – operacja zapewnia zintegrowanie i współpracę minimum dwu podmiotów uczestniczących w jej realizacji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0pkt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- Nie – operacja nie zapewnia zintegrowania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br/>
              <w:t>i współpracy sektorów</w:t>
            </w:r>
          </w:p>
          <w:p w14:paraId="68AEB657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60592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2 pkt.</w:t>
            </w:r>
          </w:p>
        </w:tc>
        <w:tc>
          <w:tcPr>
            <w:tcW w:w="5056" w:type="dxa"/>
            <w:shd w:val="clear" w:color="auto" w:fill="auto"/>
          </w:tcPr>
          <w:p w14:paraId="43605CF9" w14:textId="63B2E3B5" w:rsidR="00E77166" w:rsidRPr="00D4717E" w:rsidRDefault="00717DE6" w:rsidP="0090229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4717E">
              <w:rPr>
                <w:rFonts w:ascii="Times New Roman" w:hAnsi="Times New Roman" w:cs="Times New Roman"/>
                <w:sz w:val="18"/>
                <w:szCs w:val="18"/>
              </w:rPr>
              <w:t xml:space="preserve">Wniosek o przyznanie pomocy w ramach LSR/ Biznes plan </w:t>
            </w:r>
          </w:p>
        </w:tc>
      </w:tr>
      <w:tr w:rsidR="00E77166" w:rsidRPr="00E77166" w14:paraId="30B75543" w14:textId="77777777" w:rsidTr="000B6B6A">
        <w:trPr>
          <w:trHeight w:val="276"/>
        </w:trPr>
        <w:tc>
          <w:tcPr>
            <w:tcW w:w="651" w:type="dxa"/>
            <w:shd w:val="clear" w:color="auto" w:fill="auto"/>
          </w:tcPr>
          <w:p w14:paraId="1D978DFB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5A2EA010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Doradztwo LGD</w:t>
            </w:r>
          </w:p>
        </w:tc>
        <w:tc>
          <w:tcPr>
            <w:tcW w:w="3544" w:type="dxa"/>
            <w:shd w:val="clear" w:color="auto" w:fill="auto"/>
          </w:tcPr>
          <w:p w14:paraId="49BF6366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Preferuje się wnioskodawców korzystających ze wsparcia doradczego oferowanego przez biuro. Preferuje się wnioskodawców korzystających ze spotkań, szkoleń organizowanych przez LGD ,,Zapilicze’’, konsultujących wniosek z pracownikiem biura.</w:t>
            </w:r>
          </w:p>
        </w:tc>
        <w:tc>
          <w:tcPr>
            <w:tcW w:w="4554" w:type="dxa"/>
            <w:shd w:val="clear" w:color="auto" w:fill="auto"/>
          </w:tcPr>
          <w:p w14:paraId="4E5514DF" w14:textId="77777777" w:rsidR="00E77166" w:rsidRPr="00E77166" w:rsidRDefault="00E77166" w:rsidP="00EF4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 Doradztwo osobiste w biurze LGD</w:t>
            </w:r>
          </w:p>
          <w:p w14:paraId="310EA088" w14:textId="4C0DFC8F" w:rsidR="00E77166" w:rsidRDefault="00E77166" w:rsidP="00EF4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B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F4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 Doradztwo osobiste w biurze LGD, udział w minimum jednym spotkaniu organizowanym przez LGD „Zapilicze”.</w:t>
            </w:r>
          </w:p>
          <w:p w14:paraId="10D7A77E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4137EF" w14:textId="5CCB8D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Maksymalna liczba punktów w ramach tego kryterium </w:t>
            </w:r>
            <w:r w:rsidRPr="009D0B3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pkt.</w:t>
            </w:r>
          </w:p>
        </w:tc>
        <w:tc>
          <w:tcPr>
            <w:tcW w:w="5056" w:type="dxa"/>
            <w:shd w:val="clear" w:color="auto" w:fill="auto"/>
          </w:tcPr>
          <w:p w14:paraId="2D0B9747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Dokumentacja LGD, karta doradztwa, lista obecności ze spotkań lub szkoleń.</w:t>
            </w:r>
          </w:p>
        </w:tc>
      </w:tr>
      <w:tr w:rsidR="00E77166" w:rsidRPr="00E77166" w14:paraId="2C6318A9" w14:textId="77777777" w:rsidTr="000B6B6A">
        <w:trPr>
          <w:trHeight w:val="31"/>
        </w:trPr>
        <w:tc>
          <w:tcPr>
            <w:tcW w:w="651" w:type="dxa"/>
            <w:shd w:val="clear" w:color="auto" w:fill="auto"/>
          </w:tcPr>
          <w:p w14:paraId="044EB659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5AB620FD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Utworzenie miejsc pracy;</w:t>
            </w:r>
          </w:p>
          <w:p w14:paraId="181C6DA4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6FD5B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2523831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 wyniku realizacji operacji utworzone zostaną miejsca pracy, w tym dla osób z grup defaworyzowanych, m.in.: osoby do 25 lat, matki powracające na rynek pracy, osoby 50+,</w:t>
            </w:r>
          </w:p>
        </w:tc>
        <w:tc>
          <w:tcPr>
            <w:tcW w:w="4554" w:type="dxa"/>
            <w:shd w:val="clear" w:color="auto" w:fill="auto"/>
          </w:tcPr>
          <w:p w14:paraId="6742891D" w14:textId="504E043C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2pkt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–1 miejsce pracy (zatrudnienie jednej osoby z grupy</w:t>
            </w:r>
            <w:r w:rsidR="007355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35576" w:rsidRPr="00586ECC">
              <w:rPr>
                <w:rFonts w:ascii="Times New Roman" w:hAnsi="Times New Roman" w:cs="Times New Roman"/>
                <w:sz w:val="18"/>
                <w:szCs w:val="18"/>
              </w:rPr>
              <w:t>do 25 lat, lub matki powracającej na rynek pracy, lub osoby 50+</w:t>
            </w:r>
            <w:r w:rsidR="004D248A" w:rsidRPr="002A3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930B27" w14:textId="77777777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3pkt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–2 miejsca pracy</w:t>
            </w:r>
          </w:p>
          <w:p w14:paraId="6A1FCD67" w14:textId="09889C84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4pkt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-2 miejsca pracy (w tym co najmniej 1 dla osoby </w:t>
            </w:r>
            <w:r w:rsidR="0073557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Pr="00586ECC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4D248A" w:rsidRPr="00586EC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86ECC">
              <w:rPr>
                <w:rFonts w:ascii="Times New Roman" w:hAnsi="Times New Roman" w:cs="Times New Roman"/>
                <w:sz w:val="18"/>
                <w:szCs w:val="18"/>
              </w:rPr>
              <w:t xml:space="preserve"> defaworyzowan</w:t>
            </w:r>
            <w:r w:rsidR="00586ECC"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  <w:r w:rsidR="00735576" w:rsidRPr="00586ECC">
              <w:rPr>
                <w:rFonts w:ascii="Times New Roman" w:hAnsi="Times New Roman" w:cs="Times New Roman"/>
                <w:sz w:val="18"/>
                <w:szCs w:val="18"/>
              </w:rPr>
              <w:t>: do 25 lat, lub matki powracające na rynek pracy, lub osoby 50+</w:t>
            </w:r>
            <w:r w:rsidR="00586E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17DA88" w14:textId="77777777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785BF" w14:textId="77777777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4pkt.</w:t>
            </w:r>
          </w:p>
        </w:tc>
        <w:tc>
          <w:tcPr>
            <w:tcW w:w="5056" w:type="dxa"/>
            <w:shd w:val="clear" w:color="auto" w:fill="auto"/>
          </w:tcPr>
          <w:p w14:paraId="6642D144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Wniosek o przyznanie pomocy w ramach LSR/ Biznes plan</w:t>
            </w:r>
          </w:p>
        </w:tc>
      </w:tr>
      <w:tr w:rsidR="00E77166" w:rsidRPr="00E77166" w14:paraId="00A2E130" w14:textId="77777777" w:rsidTr="000B6B6A">
        <w:trPr>
          <w:trHeight w:val="31"/>
        </w:trPr>
        <w:tc>
          <w:tcPr>
            <w:tcW w:w="651" w:type="dxa"/>
            <w:shd w:val="clear" w:color="auto" w:fill="auto"/>
          </w:tcPr>
          <w:p w14:paraId="70B5E801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0D925BB0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Innowacyjny charakter projektu;</w:t>
            </w:r>
          </w:p>
          <w:p w14:paraId="42D42303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F500D25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Zgodnie z definicją innowacyjności -</w:t>
            </w:r>
          </w:p>
          <w:p w14:paraId="1D15233A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minimalnym wymogiem zaistnienia</w:t>
            </w:r>
          </w:p>
          <w:p w14:paraId="4EF5394B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innowacji jest, aby produkt, proces, metoda</w:t>
            </w:r>
          </w:p>
          <w:p w14:paraId="30A3C831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marketingowa lub metoda organizacyjna</w:t>
            </w:r>
          </w:p>
          <w:p w14:paraId="1643C064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były nowe lub znacząco udoskonalone dla</w:t>
            </w:r>
          </w:p>
          <w:p w14:paraId="403885D5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firmy. Może oznaczać wprowadzenie</w:t>
            </w:r>
          </w:p>
          <w:p w14:paraId="53731D7C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nowego lub znacznie udoskonalonego</w:t>
            </w:r>
          </w:p>
          <w:p w14:paraId="023F077A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produktu, usługi, procesu, nowej organizacji</w:t>
            </w:r>
          </w:p>
          <w:p w14:paraId="470E763D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lub nowego rynku, nowego sposobu</w:t>
            </w:r>
          </w:p>
          <w:p w14:paraId="10DACE5E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wykorzystania lub zmobilizowania</w:t>
            </w:r>
          </w:p>
          <w:p w14:paraId="352BAC37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istniejących lokalnych zasobów. Może</w:t>
            </w:r>
          </w:p>
          <w:p w14:paraId="677A7911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oznaczać transfer i adaptacje innowacji</w:t>
            </w:r>
          </w:p>
          <w:p w14:paraId="60837F21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zastosowanych gdzie indziej, modernizację</w:t>
            </w:r>
          </w:p>
          <w:p w14:paraId="2FB0FBCB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tradycyjnych form technologii lub</w:t>
            </w:r>
          </w:p>
          <w:p w14:paraId="33B85651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znajdowanie nowych rozwiązań dla stałych</w:t>
            </w:r>
          </w:p>
          <w:p w14:paraId="41D42469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problemów wsi, których inne środki</w:t>
            </w:r>
          </w:p>
          <w:p w14:paraId="0285B8D3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interwencyjne polityki nie były w stanie</w:t>
            </w:r>
          </w:p>
          <w:p w14:paraId="5F10209C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rozwiązać w sposób zadowalający i trwały.</w:t>
            </w:r>
          </w:p>
          <w:p w14:paraId="08BFF617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Innowacyjne może być nietypowe,</w:t>
            </w:r>
          </w:p>
          <w:p w14:paraId="47508CAC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niestandardowe wykorzystanie lub promocja</w:t>
            </w:r>
          </w:p>
          <w:p w14:paraId="783184CA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zasobów przyrodniczych, kulturowych,</w:t>
            </w:r>
          </w:p>
          <w:p w14:paraId="1EC01F36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dziedzictwa kulinarnego, tradycji</w:t>
            </w:r>
          </w:p>
          <w:p w14:paraId="4B7A2EC3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rzemieślniczych, lokalnych opowieści i</w:t>
            </w:r>
          </w:p>
          <w:p w14:paraId="2960C802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legend, wydarzeń historycznych, wybitnych</w:t>
            </w:r>
          </w:p>
          <w:p w14:paraId="00E5AE0D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postaci związanych</w:t>
            </w:r>
          </w:p>
          <w:p w14:paraId="0652DA7B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 obszarem LGD. Innowacyjność może mieć</w:t>
            </w:r>
          </w:p>
          <w:p w14:paraId="3394452D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charakter terytorialny, a więc operacja może</w:t>
            </w:r>
          </w:p>
          <w:p w14:paraId="5A2E9FED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być innowacyjna w gminy czy obszaru LGD</w:t>
            </w:r>
          </w:p>
          <w:p w14:paraId="49BA3A13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Zapilicze. Innowacyjność powinna dotyczyć</w:t>
            </w:r>
          </w:p>
          <w:p w14:paraId="0852CD83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ochrony środowiska, przeciwdziałaniu</w:t>
            </w:r>
          </w:p>
          <w:p w14:paraId="6BA2CF90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zmianom klimatycznym również zwalczaniu</w:t>
            </w:r>
          </w:p>
          <w:p w14:paraId="44E508BD" w14:textId="740C461B" w:rsidR="00954A65" w:rsidRPr="00710C23" w:rsidRDefault="00C80633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ubóstwa</w:t>
            </w:r>
            <w:r w:rsidR="0071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C23">
              <w:rPr>
                <w:rFonts w:ascii="Times New Roman" w:hAnsi="Times New Roman" w:cs="Times New Roman"/>
                <w:sz w:val="18"/>
                <w:szCs w:val="18"/>
              </w:rPr>
              <w:t>i wyłączenia społecznego.</w:t>
            </w:r>
          </w:p>
        </w:tc>
        <w:tc>
          <w:tcPr>
            <w:tcW w:w="4554" w:type="dxa"/>
            <w:shd w:val="clear" w:color="auto" w:fill="auto"/>
          </w:tcPr>
          <w:p w14:paraId="218D1148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338B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2A33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Tak –</w:t>
            </w:r>
            <w:r w:rsidR="002A33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operacja wykazuje innowacyjny charakter na</w:t>
            </w:r>
          </w:p>
          <w:p w14:paraId="3BDCA9BC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obszarze LGD (obligatoryjne uzasadnienie dlaczego</w:t>
            </w:r>
          </w:p>
          <w:p w14:paraId="1B685C14" w14:textId="15EA7BE3" w:rsidR="00C80633" w:rsidRPr="000B6B6A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zdaniem wnioskodawcy operacja ma charakter innowacyjny</w:t>
            </w:r>
            <w:r w:rsidR="002A338B"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na obszarze LGD Zapilicze)</w:t>
            </w:r>
            <w:r w:rsidR="002A338B" w:rsidRPr="002A33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DA12962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Tak – operacja wykazuje innowacyjny charakter</w:t>
            </w:r>
          </w:p>
          <w:p w14:paraId="7ABD5E54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 zakresie zwalczania ubóstwa i wykluczenia społecznego</w:t>
            </w:r>
          </w:p>
          <w:p w14:paraId="4DD8B287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(obligatoryjne uzasadnienie dlaczego zdaniem</w:t>
            </w:r>
          </w:p>
          <w:p w14:paraId="0D45C22F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wnioskodawcy operacja ma charakter innowacyjny w</w:t>
            </w:r>
          </w:p>
          <w:p w14:paraId="48373015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zakresie zwalczania ubóstwa</w:t>
            </w:r>
            <w:r w:rsidR="002A338B"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i wykluczenia społecznego)</w:t>
            </w:r>
          </w:p>
          <w:p w14:paraId="083C7983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Tak – operacja wykazuje innowacyjny charakter</w:t>
            </w:r>
          </w:p>
          <w:p w14:paraId="130E4EF0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 zakresie ochrony środowiska (obligatoryjne uzasadnienie</w:t>
            </w:r>
          </w:p>
          <w:p w14:paraId="26F71771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dlaczego zdaniem wnioskodawcy operacja ma charakter</w:t>
            </w:r>
          </w:p>
          <w:p w14:paraId="704B241D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innowacyjny w zakresie ochrony środowiska)</w:t>
            </w:r>
          </w:p>
          <w:p w14:paraId="0DB5531E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1pkt 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– Tak – operacja wykazuje innowacyjny charakter w</w:t>
            </w:r>
          </w:p>
          <w:p w14:paraId="00424CA4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zakresie przeciwdziałania zmianom klimatycznym</w:t>
            </w:r>
          </w:p>
          <w:p w14:paraId="0A82DF89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(obligatoryjne uzasadnienie dlaczego zdaniem</w:t>
            </w:r>
          </w:p>
          <w:p w14:paraId="59C647D6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wnioskodawcy operacja ma charakter innowacyjny z</w:t>
            </w:r>
          </w:p>
          <w:p w14:paraId="26BEC662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zakresie zmian klimatycznych).</w:t>
            </w:r>
          </w:p>
          <w:p w14:paraId="7FCD6C7F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Tak – operacja wykazuje innowacyjny charakter</w:t>
            </w:r>
          </w:p>
          <w:p w14:paraId="06C84E9C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 zakresie wykorzystania dziedzictwa kulturowego</w:t>
            </w:r>
          </w:p>
          <w:p w14:paraId="4D7C5D8F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(obligatoryjne uzasadnienie dlaczego zdaniem</w:t>
            </w:r>
          </w:p>
          <w:p w14:paraId="371E1B34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wnioskodawcy operacja ma charakter innowacyjny</w:t>
            </w:r>
          </w:p>
          <w:p w14:paraId="19067515" w14:textId="77777777" w:rsidR="00C80633" w:rsidRPr="00710C23" w:rsidRDefault="00C80633" w:rsidP="00C8063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C23">
              <w:rPr>
                <w:rFonts w:ascii="Times New Roman" w:hAnsi="Times New Roman" w:cs="Times New Roman"/>
                <w:bCs/>
                <w:sz w:val="18"/>
                <w:szCs w:val="18"/>
              </w:rPr>
              <w:t>w zakresie wykorzystania dziedzictwa kulturowego)</w:t>
            </w:r>
          </w:p>
          <w:p w14:paraId="27C65C48" w14:textId="77777777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0pkt</w:t>
            </w:r>
            <w:r w:rsidR="00E04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Nie – </w:t>
            </w:r>
            <w:r w:rsidR="00E044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peracja nie zawiera elementów innowacyjnych</w:t>
            </w:r>
          </w:p>
          <w:p w14:paraId="7FCEEBBA" w14:textId="77777777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639E7" w14:textId="7A00CABA" w:rsidR="00E77166" w:rsidRPr="00E77166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</w:t>
            </w:r>
            <w:r w:rsidR="00C806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80633" w:rsidRPr="00710C23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pkt.</w:t>
            </w:r>
          </w:p>
        </w:tc>
        <w:tc>
          <w:tcPr>
            <w:tcW w:w="5056" w:type="dxa"/>
            <w:shd w:val="clear" w:color="auto" w:fill="auto"/>
          </w:tcPr>
          <w:p w14:paraId="7B582C27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LSR/ Biznes plan</w:t>
            </w:r>
          </w:p>
        </w:tc>
      </w:tr>
      <w:tr w:rsidR="00354B5D" w:rsidRPr="00354B5D" w14:paraId="32ECE576" w14:textId="77777777" w:rsidTr="000B6B6A">
        <w:trPr>
          <w:trHeight w:val="424"/>
        </w:trPr>
        <w:tc>
          <w:tcPr>
            <w:tcW w:w="651" w:type="dxa"/>
            <w:shd w:val="clear" w:color="auto" w:fill="auto"/>
          </w:tcPr>
          <w:p w14:paraId="03A59C39" w14:textId="77777777" w:rsidR="00E77166" w:rsidRPr="00E11BB7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0366E983" w14:textId="77777777" w:rsidR="00E77166" w:rsidRPr="00E11BB7" w:rsidRDefault="00E77166" w:rsidP="00902299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BB7">
              <w:rPr>
                <w:rFonts w:ascii="Times New Roman" w:hAnsi="Times New Roman" w:cs="Times New Roman"/>
                <w:sz w:val="18"/>
                <w:szCs w:val="18"/>
              </w:rPr>
              <w:t xml:space="preserve">Ochrona środowiska lub klimatu </w:t>
            </w:r>
          </w:p>
          <w:p w14:paraId="1E190B69" w14:textId="77777777" w:rsidR="00E77166" w:rsidRPr="00E11BB7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1D773EB" w14:textId="77777777" w:rsidR="005652B6" w:rsidRPr="00681CF6" w:rsidRDefault="005652B6" w:rsidP="0056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CF6">
              <w:rPr>
                <w:rFonts w:ascii="Times New Roman" w:hAnsi="Times New Roman" w:cs="Times New Roman"/>
                <w:sz w:val="18"/>
                <w:szCs w:val="18"/>
              </w:rPr>
              <w:t>Obligatoryjne pisemne uzasadnienie wpływu</w:t>
            </w:r>
          </w:p>
          <w:p w14:paraId="0186CC4D" w14:textId="77777777" w:rsidR="005652B6" w:rsidRPr="00681CF6" w:rsidRDefault="005652B6" w:rsidP="0056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CF6">
              <w:rPr>
                <w:rFonts w:ascii="Times New Roman" w:hAnsi="Times New Roman" w:cs="Times New Roman"/>
                <w:sz w:val="18"/>
                <w:szCs w:val="18"/>
              </w:rPr>
              <w:t>wnioskowanej operacji, lub jego braku, na</w:t>
            </w:r>
          </w:p>
          <w:p w14:paraId="35FC0560" w14:textId="5AD4A067" w:rsidR="00A8160A" w:rsidRPr="00681CF6" w:rsidRDefault="005652B6" w:rsidP="00130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CF6">
              <w:rPr>
                <w:rFonts w:ascii="Times New Roman" w:hAnsi="Times New Roman" w:cs="Times New Roman"/>
                <w:sz w:val="18"/>
                <w:szCs w:val="18"/>
              </w:rPr>
              <w:t>środowisko i klimat.</w:t>
            </w:r>
          </w:p>
        </w:tc>
        <w:tc>
          <w:tcPr>
            <w:tcW w:w="4554" w:type="dxa"/>
            <w:shd w:val="clear" w:color="auto" w:fill="auto"/>
          </w:tcPr>
          <w:p w14:paraId="206706E6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1pkt 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– Operacja nie wpływa negatywnie na środowisko</w:t>
            </w:r>
          </w:p>
          <w:p w14:paraId="2B8062EC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naturalne w tym obszary Natura 2000 (poprzez np. nadmierny hałas, emisje szkodliwych gazów do atmosfery, nielegalne odprowadzanie ścieków, nie zakłóca cennych 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siedlisk, nie powoduje trwałych, niekorzystnych zmian w środowisku)</w:t>
            </w:r>
          </w:p>
          <w:p w14:paraId="775FC881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Sprzyja zmniejszaniu niskiej emisji (stosowanie</w:t>
            </w:r>
          </w:p>
          <w:p w14:paraId="309BF5B9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ogniw fotowoltaicznych, pomp ciepła, pieców</w:t>
            </w:r>
          </w:p>
          <w:p w14:paraId="6A2E9398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ekologicznych, wprowadzenie ekologicznego ogrzewania</w:t>
            </w:r>
          </w:p>
          <w:p w14:paraId="17E122CF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itp.)</w:t>
            </w:r>
          </w:p>
          <w:p w14:paraId="33012AF4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Wykorzystanie odnawialnych źródeł energii</w:t>
            </w:r>
          </w:p>
          <w:p w14:paraId="4ED99E9E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(energia słoneczna, wiatru, woda, biomasa, energia</w:t>
            </w:r>
          </w:p>
          <w:p w14:paraId="0DA6F449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geotermalna, inne źródła- np. energooszczędne budynki,</w:t>
            </w:r>
          </w:p>
          <w:p w14:paraId="58F642AD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urządzenia, technologie)</w:t>
            </w:r>
          </w:p>
          <w:p w14:paraId="7A68BC7D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Wykorzystanie materiałów naturalnych</w:t>
            </w:r>
          </w:p>
          <w:p w14:paraId="1F13F8DB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(np. drewno, kamień, opakowania biodegradowalne,</w:t>
            </w:r>
          </w:p>
          <w:p w14:paraId="5C3E9D55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wykorzystanie materiałów z recyklingu)</w:t>
            </w:r>
          </w:p>
          <w:p w14:paraId="6926B36C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Edukacja ekologiczna</w:t>
            </w:r>
          </w:p>
          <w:p w14:paraId="0CBE2582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(np. oznakowanie/ etykiety, przekazywanie treści</w:t>
            </w:r>
          </w:p>
          <w:p w14:paraId="75B19596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>ekologicznych pracownikom, klientom, reklama/promocja)</w:t>
            </w:r>
          </w:p>
          <w:p w14:paraId="38C47F86" w14:textId="1CD4FB9A" w:rsidR="00AA5103" w:rsidRPr="00DE6C14" w:rsidRDefault="00AA5103" w:rsidP="00A86D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2pkt 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Operacja spełnia więcej niż 2 ww. kryteria </w:t>
            </w:r>
          </w:p>
          <w:p w14:paraId="655CFE09" w14:textId="6308E512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>0pkt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Żadne z wyżej wymienionych kryteriów </w:t>
            </w:r>
          </w:p>
          <w:p w14:paraId="3B8A8E9D" w14:textId="77777777" w:rsidR="00A86D03" w:rsidRPr="00DE6C14" w:rsidRDefault="00A86D03" w:rsidP="00A86D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b/>
                <w:sz w:val="18"/>
                <w:szCs w:val="18"/>
              </w:rPr>
              <w:t>1pkt</w:t>
            </w:r>
            <w:r w:rsidRPr="00DE6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Operacja spełnia 2 ww. kryteria </w:t>
            </w:r>
          </w:p>
          <w:p w14:paraId="4D8DF3BA" w14:textId="77777777" w:rsidR="00E77166" w:rsidRPr="00DE6C14" w:rsidRDefault="00E77166" w:rsidP="00E878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9CC067A" w14:textId="5F635292" w:rsidR="00E77166" w:rsidRPr="00DE6C14" w:rsidRDefault="00E77166" w:rsidP="001306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6C14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2pkt.</w:t>
            </w:r>
          </w:p>
        </w:tc>
        <w:tc>
          <w:tcPr>
            <w:tcW w:w="5056" w:type="dxa"/>
            <w:shd w:val="clear" w:color="auto" w:fill="auto"/>
          </w:tcPr>
          <w:p w14:paraId="03216358" w14:textId="77777777" w:rsidR="00E77166" w:rsidRPr="007A4B0B" w:rsidRDefault="00E77166" w:rsidP="009022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A5F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Wniosek o przyznanie pomocy w ramach LSR/Biznes plan</w:t>
            </w:r>
          </w:p>
        </w:tc>
      </w:tr>
      <w:tr w:rsidR="00E77166" w:rsidRPr="00E77166" w14:paraId="349A6BF3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651" w:type="dxa"/>
          </w:tcPr>
          <w:p w14:paraId="452BA614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55" w:type="dxa"/>
            <w:gridSpan w:val="2"/>
          </w:tcPr>
          <w:p w14:paraId="368F1F50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Wykorzystanie zasobów lokalnych: </w:t>
            </w:r>
          </w:p>
          <w:p w14:paraId="2BB115EF" w14:textId="77777777" w:rsidR="00E77166" w:rsidRPr="00E77166" w:rsidRDefault="00E77166" w:rsidP="00902299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3A32B72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Należy przez to rozumieć (a) wykorzystanie zasobów ludzkich, np. grupy określone jako defaworyzowane ze względu na rynek pracy: są to bezrobotni, osoby 50+ pozostające bez zatrudnienia, matki chcące powrócić na rynek pracy, młodzież, która kończy edukację i poszukuje pracy, osoby niepełnosprawne, osoby bez kwalifikacji i doświadczenia zawodowego, osoby, które chcą rozpocząć działalność gospodarczą, ale brakuje im środków finansowych oraz informacji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br/>
              <w:t>o dotacjach i innych źródłach finansowania działalności gospodarczej, wiedzy o sposobie założenia i prowadzenia działalności gospodarczej;</w:t>
            </w:r>
          </w:p>
          <w:p w14:paraId="65C6820A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(b) wykorzystanie dziedzictwa lokalnego: historycznego, kulturowego, tradycji rzemieślniczych, walorów przyrodniczych; </w:t>
            </w:r>
          </w:p>
          <w:p w14:paraId="0B779A5E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(c) wykorzystanie zasobów naturalnych:</w:t>
            </w:r>
          </w:p>
          <w:p w14:paraId="0669CEBC" w14:textId="77777777" w:rsidR="00E77166" w:rsidRPr="00E77166" w:rsidRDefault="00E77166" w:rsidP="00902299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np. surowców typu: kamień, woda, w tym termalna, piaski, drewno; walory turystyczne; warunki klimatyczne (wiatr), etc. </w:t>
            </w:r>
          </w:p>
          <w:p w14:paraId="242CB9D2" w14:textId="77777777" w:rsidR="00E77166" w:rsidRPr="00354B5D" w:rsidRDefault="00E77166" w:rsidP="00354B5D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(obligatoryjne wskazanie, jakie zasoby lokalne zostaną wykorzystane w realizacji wnioskowanej operacji)</w:t>
            </w:r>
          </w:p>
        </w:tc>
        <w:tc>
          <w:tcPr>
            <w:tcW w:w="4554" w:type="dxa"/>
          </w:tcPr>
          <w:p w14:paraId="62E1779E" w14:textId="77777777" w:rsidR="00E77166" w:rsidRPr="00E77166" w:rsidRDefault="00EF4718" w:rsidP="00EF4718">
            <w:pPr>
              <w:tabs>
                <w:tab w:val="left" w:pos="207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 </w:t>
            </w:r>
            <w:r w:rsidR="00E77166"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1pkt</w:t>
            </w:r>
            <w:r w:rsidR="000D1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E77166"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E77166" w:rsidRPr="00E77166">
              <w:rPr>
                <w:rFonts w:ascii="Times New Roman" w:hAnsi="Times New Roman" w:cs="Times New Roman"/>
                <w:sz w:val="18"/>
                <w:szCs w:val="18"/>
              </w:rPr>
              <w:t>Wykorzystanie 1 lokalnego zasobu</w:t>
            </w:r>
          </w:p>
          <w:p w14:paraId="7EB6C96D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2pkt</w:t>
            </w:r>
            <w:r w:rsidR="000D1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Wykorzystanie 2  lokalnego zasobu</w:t>
            </w:r>
          </w:p>
          <w:p w14:paraId="455A636B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3pkt</w:t>
            </w:r>
            <w:r w:rsidR="000D1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Wykorzystanie 3 lokalnego zasobu</w:t>
            </w:r>
          </w:p>
          <w:p w14:paraId="37A4CD6C" w14:textId="77777777" w:rsidR="00E77166" w:rsidRPr="00354B5D" w:rsidRDefault="00E77166" w:rsidP="00354B5D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0pkt </w:t>
            </w: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Brak wykorzystania zasobów lokalnych</w:t>
            </w:r>
          </w:p>
          <w:p w14:paraId="48698200" w14:textId="77777777" w:rsidR="000339E3" w:rsidRDefault="000339E3" w:rsidP="009022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2AD04B5" w14:textId="77777777" w:rsidR="00E77166" w:rsidRPr="00E77166" w:rsidRDefault="00E77166" w:rsidP="00902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3 pkt.</w:t>
            </w:r>
          </w:p>
          <w:p w14:paraId="129A4AE7" w14:textId="77777777" w:rsidR="00E77166" w:rsidRPr="00E77166" w:rsidRDefault="00E77166" w:rsidP="00902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4384DC5" w14:textId="77777777" w:rsidR="00E77166" w:rsidRPr="00E77166" w:rsidRDefault="00E77166" w:rsidP="00902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0C4DD7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shd w:val="clear" w:color="auto" w:fill="auto"/>
          </w:tcPr>
          <w:p w14:paraId="561311B0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LSR/ Biznes plan</w:t>
            </w:r>
          </w:p>
        </w:tc>
      </w:tr>
      <w:tr w:rsidR="00E77166" w:rsidRPr="00E77166" w14:paraId="529AE2EC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51" w:type="dxa"/>
          </w:tcPr>
          <w:p w14:paraId="232C090B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55" w:type="dxa"/>
            <w:gridSpan w:val="2"/>
          </w:tcPr>
          <w:p w14:paraId="6B63B493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Rozwój działalności gospodarczej, której podstawą będzie wykorzystanie lokalnych produktów rolnych wytwarzanych na obszarze LGD</w:t>
            </w:r>
          </w:p>
        </w:tc>
        <w:tc>
          <w:tcPr>
            <w:tcW w:w="3544" w:type="dxa"/>
          </w:tcPr>
          <w:p w14:paraId="6B13537A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Podstawą będzie wykorzystanie lokalnych produktów rolnych wytwarzanych na obszarze LGD Preferowane są operacje, w ramach których planuje się rozwój istniejących podmiotów wykorzystujących lokalne produkty rolne</w:t>
            </w:r>
          </w:p>
        </w:tc>
        <w:tc>
          <w:tcPr>
            <w:tcW w:w="4554" w:type="dxa"/>
          </w:tcPr>
          <w:p w14:paraId="5F7654B2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1pkt </w:t>
            </w: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Tak</w:t>
            </w:r>
          </w:p>
          <w:p w14:paraId="599C27B9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0pkt </w:t>
            </w: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Nie</w:t>
            </w:r>
          </w:p>
          <w:p w14:paraId="56ACD619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9E5A85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1 pkt.</w:t>
            </w:r>
          </w:p>
        </w:tc>
        <w:tc>
          <w:tcPr>
            <w:tcW w:w="5056" w:type="dxa"/>
            <w:shd w:val="clear" w:color="auto" w:fill="auto"/>
          </w:tcPr>
          <w:p w14:paraId="39036733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LSR/ Biznes plan</w:t>
            </w:r>
          </w:p>
        </w:tc>
      </w:tr>
      <w:tr w:rsidR="00E77166" w:rsidRPr="00E77166" w14:paraId="2991FC20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51" w:type="dxa"/>
          </w:tcPr>
          <w:p w14:paraId="1B0057F2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55" w:type="dxa"/>
            <w:gridSpan w:val="2"/>
          </w:tcPr>
          <w:p w14:paraId="773A9B14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Oddziaływanie operacji na rozwój obszaru LGD</w:t>
            </w:r>
          </w:p>
          <w:p w14:paraId="1E5C4900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5694CDB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Obligatoryjnie opis, w jaki sposób operacja będzie miała wpływ na rozwój lokalny.</w:t>
            </w:r>
          </w:p>
        </w:tc>
        <w:tc>
          <w:tcPr>
            <w:tcW w:w="4554" w:type="dxa"/>
          </w:tcPr>
          <w:p w14:paraId="43B64ED1" w14:textId="77777777" w:rsidR="00E77166" w:rsidRPr="00E77166" w:rsidRDefault="00E77166" w:rsidP="00E878EB">
            <w:pPr>
              <w:spacing w:after="0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3pkt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 Tak – na cały obszar LGD</w:t>
            </w:r>
          </w:p>
          <w:p w14:paraId="43FA78EC" w14:textId="77777777" w:rsidR="00E77166" w:rsidRPr="00E77166" w:rsidRDefault="00E77166" w:rsidP="00E878EB">
            <w:pPr>
              <w:spacing w:after="0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2pkt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– Tak – na gminę, w której będzie realizowana</w:t>
            </w:r>
          </w:p>
          <w:p w14:paraId="7AFDDD22" w14:textId="77777777" w:rsidR="00E77166" w:rsidRPr="000D1D6D" w:rsidRDefault="00E77166" w:rsidP="00E878EB">
            <w:pPr>
              <w:spacing w:after="0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0D1D6D">
              <w:rPr>
                <w:rFonts w:ascii="Times New Roman" w:hAnsi="Times New Roman" w:cs="Times New Roman"/>
                <w:b/>
                <w:sz w:val="18"/>
                <w:szCs w:val="18"/>
              </w:rPr>
              <w:t>1pkt –</w:t>
            </w:r>
            <w:r w:rsidRPr="000D1D6D">
              <w:rPr>
                <w:rFonts w:ascii="Times New Roman" w:hAnsi="Times New Roman" w:cs="Times New Roman"/>
                <w:sz w:val="18"/>
                <w:szCs w:val="18"/>
              </w:rPr>
              <w:t xml:space="preserve"> Tak – na sołectwo, w którym będzie realizowana</w:t>
            </w:r>
          </w:p>
          <w:p w14:paraId="781954AA" w14:textId="77777777" w:rsidR="00E77166" w:rsidRPr="00E77166" w:rsidRDefault="00E77166" w:rsidP="00E878EB">
            <w:pPr>
              <w:spacing w:after="0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b/>
                <w:sz w:val="18"/>
                <w:szCs w:val="18"/>
              </w:rPr>
              <w:t>0pkt -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 Nie – operacja nie ma wpływu na rozwój obszaru</w:t>
            </w:r>
          </w:p>
          <w:p w14:paraId="7ED1EC93" w14:textId="77777777" w:rsidR="00E77166" w:rsidRPr="00E77166" w:rsidRDefault="00E77166" w:rsidP="00E878EB">
            <w:pPr>
              <w:spacing w:after="0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DB61E" w14:textId="77777777" w:rsidR="00E77166" w:rsidRPr="00E77166" w:rsidRDefault="00E77166" w:rsidP="00E878EB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3 pkt.</w:t>
            </w:r>
          </w:p>
        </w:tc>
        <w:tc>
          <w:tcPr>
            <w:tcW w:w="5056" w:type="dxa"/>
            <w:shd w:val="clear" w:color="auto" w:fill="auto"/>
          </w:tcPr>
          <w:p w14:paraId="49F07A55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  + informacje dodatkowe załączone do wniosku</w:t>
            </w:r>
          </w:p>
        </w:tc>
      </w:tr>
      <w:tr w:rsidR="00E77166" w:rsidRPr="00E77166" w14:paraId="1675500B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51" w:type="dxa"/>
          </w:tcPr>
          <w:p w14:paraId="60822B05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55" w:type="dxa"/>
            <w:gridSpan w:val="2"/>
          </w:tcPr>
          <w:p w14:paraId="7CB93F05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Wkład własny wnioskodawcy</w:t>
            </w:r>
          </w:p>
        </w:tc>
        <w:tc>
          <w:tcPr>
            <w:tcW w:w="3544" w:type="dxa"/>
          </w:tcPr>
          <w:p w14:paraId="69B3ABB5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Preferuje się projekty, w których wkład własny wnioskodawcy przekracza intensywność pomocy określoną w Programie. Premiowane będą projekty, w których wnioskodawcy deklarują wkład własny na poziomie wyższym niż minimalny określony w rozporządzeniu </w:t>
            </w:r>
            <w:proofErr w:type="spellStart"/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MRiRW</w:t>
            </w:r>
            <w:proofErr w:type="spellEnd"/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2014–2020. Celem jest promowanie projektów angażujących środki inne niż środki EFRROW. W ramach kryterium oceniana będzie wielkość zaangażowanych środków własnych wnioskodawcy w ramach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wymaganego wkładu własnego w realizację projektu.</w:t>
            </w:r>
          </w:p>
        </w:tc>
        <w:tc>
          <w:tcPr>
            <w:tcW w:w="4554" w:type="dxa"/>
          </w:tcPr>
          <w:p w14:paraId="2CCF3990" w14:textId="77777777" w:rsidR="00E77166" w:rsidRPr="00E77166" w:rsidRDefault="00E77166" w:rsidP="00E878EB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F4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1pkt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– Równy wymaganemu minimum</w:t>
            </w:r>
          </w:p>
          <w:p w14:paraId="24E017FD" w14:textId="77777777" w:rsidR="00E77166" w:rsidRPr="00E77166" w:rsidRDefault="00E77166" w:rsidP="00E878EB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F4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2pkt</w:t>
            </w:r>
            <w:r w:rsidR="00542F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- Wkład własny wnioskodawcy wyższy o 5% od wymaganego minimum</w:t>
            </w:r>
          </w:p>
          <w:p w14:paraId="4405141C" w14:textId="77777777" w:rsidR="00E77166" w:rsidRPr="00E77166" w:rsidRDefault="00E77166" w:rsidP="00E878EB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F4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5pkt</w:t>
            </w:r>
            <w:r w:rsidR="00542F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- Wkład własny wnioskodawcy wyższy o 10% od wymaganego minimum</w:t>
            </w:r>
          </w:p>
          <w:p w14:paraId="11E14FCA" w14:textId="77777777" w:rsidR="00E77166" w:rsidRPr="00E77166" w:rsidRDefault="00E77166" w:rsidP="00E878EB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BEB527" w14:textId="77777777" w:rsidR="00E77166" w:rsidRPr="00E77166" w:rsidRDefault="00E77166" w:rsidP="00E878EB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5 pkt.</w:t>
            </w:r>
          </w:p>
        </w:tc>
        <w:tc>
          <w:tcPr>
            <w:tcW w:w="5056" w:type="dxa"/>
            <w:shd w:val="clear" w:color="auto" w:fill="auto"/>
          </w:tcPr>
          <w:p w14:paraId="2E38588F" w14:textId="77777777" w:rsidR="00E77166" w:rsidRPr="00E77166" w:rsidRDefault="00E77166" w:rsidP="00902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</w:t>
            </w:r>
          </w:p>
          <w:p w14:paraId="42AA330D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66" w:rsidRPr="00E77166" w14:paraId="6BA4A842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51" w:type="dxa"/>
          </w:tcPr>
          <w:p w14:paraId="2D8C7310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55" w:type="dxa"/>
            <w:gridSpan w:val="2"/>
          </w:tcPr>
          <w:p w14:paraId="00270814" w14:textId="77777777" w:rsidR="00E77166" w:rsidRPr="00E77166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Elementy promujące LGD</w:t>
            </w:r>
          </w:p>
        </w:tc>
        <w:tc>
          <w:tcPr>
            <w:tcW w:w="3544" w:type="dxa"/>
          </w:tcPr>
          <w:p w14:paraId="746DA3E1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Preferuje się operacje promujące obszar LSR lub Lokalną Grupę Działania.</w:t>
            </w:r>
          </w:p>
        </w:tc>
        <w:tc>
          <w:tcPr>
            <w:tcW w:w="4554" w:type="dxa"/>
          </w:tcPr>
          <w:p w14:paraId="2D34ECEC" w14:textId="77777777" w:rsidR="00A1287F" w:rsidRPr="00BA6ECD" w:rsidRDefault="00A1287F" w:rsidP="00A1287F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74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1pkt –</w:t>
            </w:r>
            <w:r w:rsidR="0059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Zobowiązanie do zamieszczenia logo LGD, strony</w:t>
            </w:r>
          </w:p>
          <w:p w14:paraId="6271D719" w14:textId="73E0B363" w:rsidR="00A1287F" w:rsidRPr="00BA6ECD" w:rsidRDefault="00A1287F" w:rsidP="00D74FA8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www.zapilicze.pl w materiałach</w:t>
            </w:r>
            <w:r w:rsidR="00D74FA8"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informująco</w:t>
            </w:r>
            <w:r w:rsid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</w:t>
            </w: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promocyjnych, na urządzeniach i przedmiotach nabytych w</w:t>
            </w:r>
            <w:r w:rsidR="00D74FA8"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ramach realizowanego projektu</w:t>
            </w:r>
            <w:r w:rsidR="00597FD7"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455D138" w14:textId="77777777" w:rsidR="00A1287F" w:rsidRPr="00BA6ECD" w:rsidRDefault="00A1287F" w:rsidP="00A1287F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1pkt – Zamieszczenie linku do strony www.zapilicze.pl na</w:t>
            </w:r>
          </w:p>
          <w:p w14:paraId="2B4823D7" w14:textId="77777777" w:rsidR="00A1287F" w:rsidRPr="00BA6ECD" w:rsidRDefault="00A1287F" w:rsidP="00A1287F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stronie internetowej beneficjenta (jeśli funkcjonuje)</w:t>
            </w:r>
          </w:p>
          <w:p w14:paraId="0993C86C" w14:textId="77777777" w:rsidR="00A1287F" w:rsidRPr="00BA6ECD" w:rsidRDefault="00A1287F" w:rsidP="00A1287F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1pkt – Zobowiązanie do zamieszczanie logo LGD oraz</w:t>
            </w:r>
          </w:p>
          <w:p w14:paraId="057C9E7F" w14:textId="77777777" w:rsidR="00A1287F" w:rsidRPr="00BA6ECD" w:rsidRDefault="00A1287F" w:rsidP="00A1287F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strony www.zapilicze.pl na tablicy informacyjnej (jeśli</w:t>
            </w:r>
          </w:p>
          <w:p w14:paraId="18D917A6" w14:textId="77777777" w:rsidR="00A1287F" w:rsidRPr="00BA6ECD" w:rsidRDefault="00A1287F" w:rsidP="00A1287F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wymagana)</w:t>
            </w:r>
          </w:p>
          <w:p w14:paraId="5B6D06E8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0pkt</w:t>
            </w:r>
            <w:r w:rsidRPr="00E77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 Brak elementów promujących LGD Zapilicze</w:t>
            </w:r>
          </w:p>
          <w:p w14:paraId="00AED6B0" w14:textId="77777777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E6EE0B3" w14:textId="25F850E6" w:rsidR="00E77166" w:rsidRPr="00E77166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Maksymalna liczba punktów w ramach tego kryterium </w:t>
            </w:r>
            <w:r w:rsidR="00A1287F" w:rsidRPr="00BA6E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r w:rsidRPr="00E77166">
              <w:rPr>
                <w:rFonts w:ascii="Times New Roman" w:hAnsi="Times New Roman" w:cs="Times New Roman"/>
                <w:i/>
                <w:sz w:val="18"/>
                <w:szCs w:val="18"/>
              </w:rPr>
              <w:t>pkt.</w:t>
            </w:r>
          </w:p>
        </w:tc>
        <w:tc>
          <w:tcPr>
            <w:tcW w:w="5056" w:type="dxa"/>
            <w:shd w:val="clear" w:color="auto" w:fill="auto"/>
          </w:tcPr>
          <w:p w14:paraId="0EAF06CD" w14:textId="0E4ED42E" w:rsidR="00E77166" w:rsidRPr="00BA6ECD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  + informacje dodatkowe załączone do wniosku</w:t>
            </w:r>
            <w:r w:rsidR="00FD0ECD" w:rsidRPr="00BA6E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02F9B" w:rsidRPr="00BA6ECD" w14:paraId="33A4040E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651" w:type="dxa"/>
          </w:tcPr>
          <w:p w14:paraId="26D7D840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55" w:type="dxa"/>
            <w:gridSpan w:val="2"/>
          </w:tcPr>
          <w:p w14:paraId="418FD4DC" w14:textId="77777777" w:rsidR="00E77166" w:rsidRPr="00BA6ECD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Oddziaływanie na aktywizację i integrację społeczną środowiska lokalnego</w:t>
            </w:r>
          </w:p>
        </w:tc>
        <w:tc>
          <w:tcPr>
            <w:tcW w:w="3544" w:type="dxa"/>
          </w:tcPr>
          <w:p w14:paraId="45E5CBF2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Preferuje się operacje, które oddziałują na pobudzanie społeczności lokalnej do aktywnego trybu życia, czego długofalowym efektem ma być przeciwdziałanie wykluczeniu społecznemu mieszkańców</w:t>
            </w:r>
          </w:p>
        </w:tc>
        <w:tc>
          <w:tcPr>
            <w:tcW w:w="4554" w:type="dxa"/>
          </w:tcPr>
          <w:p w14:paraId="1BCDDC75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1pkt</w:t>
            </w:r>
            <w:r w:rsidRPr="00BA6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TAK</w:t>
            </w:r>
          </w:p>
          <w:p w14:paraId="438F2A4D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0pkt</w:t>
            </w:r>
            <w:r w:rsidRPr="00BA6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NIE </w:t>
            </w:r>
          </w:p>
          <w:p w14:paraId="6656B5D8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8B128F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1 pkt.</w:t>
            </w:r>
          </w:p>
        </w:tc>
        <w:tc>
          <w:tcPr>
            <w:tcW w:w="5056" w:type="dxa"/>
            <w:shd w:val="clear" w:color="auto" w:fill="auto"/>
          </w:tcPr>
          <w:p w14:paraId="1D53D1CA" w14:textId="77777777" w:rsidR="00E77166" w:rsidRPr="00BA6ECD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  + informacje dodatkowe załączone do wniosku</w:t>
            </w:r>
          </w:p>
        </w:tc>
      </w:tr>
      <w:tr w:rsidR="00002F9B" w:rsidRPr="00BA6ECD" w14:paraId="6D6364F7" w14:textId="77777777" w:rsidTr="000B6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51" w:type="dxa"/>
          </w:tcPr>
          <w:p w14:paraId="363C667A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55" w:type="dxa"/>
            <w:gridSpan w:val="2"/>
          </w:tcPr>
          <w:p w14:paraId="4634248C" w14:textId="77777777" w:rsidR="00E77166" w:rsidRPr="00BA6ECD" w:rsidRDefault="00E77166" w:rsidP="00902299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Oddziaływanie na aktywizację zawodową środowiska lokalnego</w:t>
            </w:r>
          </w:p>
        </w:tc>
        <w:tc>
          <w:tcPr>
            <w:tcW w:w="3544" w:type="dxa"/>
          </w:tcPr>
          <w:p w14:paraId="596ADA9C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Preferuje się operacje które wpływają na aktywizację zawodową mieszkańców obszaru LSR</w:t>
            </w:r>
          </w:p>
        </w:tc>
        <w:tc>
          <w:tcPr>
            <w:tcW w:w="4554" w:type="dxa"/>
          </w:tcPr>
          <w:p w14:paraId="73518502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1pkt</w:t>
            </w:r>
            <w:r w:rsidRPr="00BA6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TAK </w:t>
            </w:r>
          </w:p>
          <w:p w14:paraId="1968A4FA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0pkt</w:t>
            </w:r>
            <w:r w:rsidRPr="00BA6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NIE </w:t>
            </w:r>
          </w:p>
          <w:p w14:paraId="5E8DB90D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010455" w14:textId="77777777" w:rsidR="00E77166" w:rsidRPr="00BA6ECD" w:rsidRDefault="00E77166" w:rsidP="00902299">
            <w:pPr>
              <w:tabs>
                <w:tab w:val="left" w:pos="2079"/>
              </w:tabs>
              <w:spacing w:after="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6ECD">
              <w:rPr>
                <w:rFonts w:ascii="Times New Roman" w:hAnsi="Times New Roman" w:cs="Times New Roman"/>
                <w:i/>
                <w:sz w:val="18"/>
                <w:szCs w:val="18"/>
              </w:rPr>
              <w:t>Maksymalna liczba punktów w ramach tego kryterium 1 pkt.</w:t>
            </w:r>
          </w:p>
        </w:tc>
        <w:tc>
          <w:tcPr>
            <w:tcW w:w="5056" w:type="dxa"/>
            <w:shd w:val="clear" w:color="auto" w:fill="auto"/>
          </w:tcPr>
          <w:p w14:paraId="08101E34" w14:textId="77777777" w:rsidR="00E77166" w:rsidRPr="00BA6ECD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ECD">
              <w:rPr>
                <w:rFonts w:ascii="Times New Roman" w:hAnsi="Times New Roman" w:cs="Times New Roman"/>
                <w:sz w:val="18"/>
                <w:szCs w:val="18"/>
              </w:rPr>
              <w:t>Wniosek o przyznanie pomocy w ramach LSR  + informacje dodatkowe załączone do wniosku</w:t>
            </w:r>
          </w:p>
        </w:tc>
      </w:tr>
      <w:tr w:rsidR="00E77166" w:rsidRPr="00E77166" w14:paraId="5B69E2CC" w14:textId="77777777" w:rsidTr="00E77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56" w:type="dxa"/>
          <w:trHeight w:val="302"/>
        </w:trPr>
        <w:tc>
          <w:tcPr>
            <w:tcW w:w="3006" w:type="dxa"/>
            <w:gridSpan w:val="3"/>
            <w:shd w:val="clear" w:color="auto" w:fill="D9D9D9" w:themeFill="background1" w:themeFillShade="D9"/>
          </w:tcPr>
          <w:p w14:paraId="19253ACA" w14:textId="77777777" w:rsidR="00E77166" w:rsidRPr="00E77166" w:rsidRDefault="00E77166" w:rsidP="009022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>Min. liczba punktów: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</w:tcPr>
          <w:p w14:paraId="444D0FF4" w14:textId="7C2CCF74" w:rsidR="00E77166" w:rsidRPr="00564901" w:rsidRDefault="00E77166" w:rsidP="009022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49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21936" w:rsidRPr="005649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E77166" w:rsidRPr="00E77166" w14:paraId="0ED1E567" w14:textId="77777777" w:rsidTr="00E77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56" w:type="dxa"/>
          <w:trHeight w:val="295"/>
        </w:trPr>
        <w:tc>
          <w:tcPr>
            <w:tcW w:w="3006" w:type="dxa"/>
            <w:gridSpan w:val="3"/>
            <w:shd w:val="clear" w:color="auto" w:fill="D9D9D9" w:themeFill="background1" w:themeFillShade="D9"/>
          </w:tcPr>
          <w:p w14:paraId="082EA02D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Max. Liczba punktów 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</w:tcPr>
          <w:p w14:paraId="7FC39FAE" w14:textId="24E2F2F1" w:rsidR="00E77166" w:rsidRPr="00564901" w:rsidRDefault="00E77166" w:rsidP="009022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490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77166" w:rsidRPr="00E77166" w14:paraId="430C4E1D" w14:textId="77777777" w:rsidTr="00E77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56" w:type="dxa"/>
          <w:trHeight w:val="180"/>
        </w:trPr>
        <w:tc>
          <w:tcPr>
            <w:tcW w:w="3006" w:type="dxa"/>
            <w:gridSpan w:val="3"/>
            <w:shd w:val="clear" w:color="auto" w:fill="D9D9D9" w:themeFill="background1" w:themeFillShade="D9"/>
          </w:tcPr>
          <w:p w14:paraId="255A5864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166">
              <w:rPr>
                <w:rFonts w:ascii="Times New Roman" w:hAnsi="Times New Roman" w:cs="Times New Roman"/>
                <w:sz w:val="18"/>
                <w:szCs w:val="18"/>
              </w:rPr>
              <w:t xml:space="preserve">Suma punktów uzyskanych w ocenie wniosku 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</w:tcPr>
          <w:p w14:paraId="15FDC21B" w14:textId="77777777" w:rsidR="00E77166" w:rsidRPr="00E77166" w:rsidRDefault="00E77166" w:rsidP="0090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1D933D" w14:textId="77777777" w:rsidR="00E77166" w:rsidRDefault="00E77166"/>
    <w:p w14:paraId="6BA669CB" w14:textId="77777777" w:rsidR="00A61600" w:rsidRPr="002354D2" w:rsidRDefault="00A61600">
      <w:pPr>
        <w:rPr>
          <w:color w:val="E36C0A" w:themeColor="accent6" w:themeShade="BF"/>
        </w:rPr>
      </w:pPr>
    </w:p>
    <w:sectPr w:rsidR="00A61600" w:rsidRPr="002354D2" w:rsidSect="00F13BE2">
      <w:headerReference w:type="default" r:id="rId6"/>
      <w:pgSz w:w="16838" w:h="11906" w:orient="landscape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6789" w14:textId="77777777" w:rsidR="008A13BE" w:rsidRDefault="008A13BE" w:rsidP="00F13BE2">
      <w:pPr>
        <w:spacing w:after="0" w:line="240" w:lineRule="auto"/>
      </w:pPr>
      <w:r>
        <w:separator/>
      </w:r>
    </w:p>
  </w:endnote>
  <w:endnote w:type="continuationSeparator" w:id="0">
    <w:p w14:paraId="34DAE6C5" w14:textId="77777777" w:rsidR="008A13BE" w:rsidRDefault="008A13BE" w:rsidP="00F1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2553" w14:textId="77777777" w:rsidR="008A13BE" w:rsidRDefault="008A13BE" w:rsidP="00F13BE2">
      <w:pPr>
        <w:spacing w:after="0" w:line="240" w:lineRule="auto"/>
      </w:pPr>
      <w:r>
        <w:separator/>
      </w:r>
    </w:p>
  </w:footnote>
  <w:footnote w:type="continuationSeparator" w:id="0">
    <w:p w14:paraId="3512E3CC" w14:textId="77777777" w:rsidR="008A13BE" w:rsidRDefault="008A13BE" w:rsidP="00F1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D3EA" w14:textId="0AB30B4A" w:rsidR="00F13BE2" w:rsidRDefault="00B74EE1">
    <w:pPr>
      <w:pStyle w:val="Nagwek"/>
    </w:pPr>
    <w:r w:rsidRPr="00F13BE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D64ECEE" wp14:editId="320FB20E">
          <wp:simplePos x="0" y="0"/>
          <wp:positionH relativeFrom="column">
            <wp:posOffset>5043805</wp:posOffset>
          </wp:positionH>
          <wp:positionV relativeFrom="paragraph">
            <wp:posOffset>-15875</wp:posOffset>
          </wp:positionV>
          <wp:extent cx="774065" cy="759460"/>
          <wp:effectExtent l="0" t="0" r="6985" b="2540"/>
          <wp:wrapNone/>
          <wp:docPr id="3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39C">
      <w:rPr>
        <w:noProof/>
        <w:lang w:eastAsia="pl-PL"/>
      </w:rPr>
      <w:drawing>
        <wp:anchor distT="12192" distB="17018" distL="114300" distR="121666" simplePos="0" relativeHeight="251659264" behindDoc="1" locked="0" layoutInCell="1" allowOverlap="1" wp14:anchorId="144E7851" wp14:editId="1BD4BB04">
          <wp:simplePos x="0" y="0"/>
          <wp:positionH relativeFrom="column">
            <wp:posOffset>3062605</wp:posOffset>
          </wp:positionH>
          <wp:positionV relativeFrom="paragraph">
            <wp:posOffset>64770</wp:posOffset>
          </wp:positionV>
          <wp:extent cx="1676400" cy="676275"/>
          <wp:effectExtent l="0" t="0" r="0" b="9525"/>
          <wp:wrapNone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8A139C" w:rsidRPr="00F1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4C81A4" wp14:editId="281628DA">
          <wp:simplePos x="0" y="0"/>
          <wp:positionH relativeFrom="column">
            <wp:posOffset>6110605</wp:posOffset>
          </wp:positionH>
          <wp:positionV relativeFrom="paragraph">
            <wp:posOffset>5715</wp:posOffset>
          </wp:positionV>
          <wp:extent cx="1170940" cy="766445"/>
          <wp:effectExtent l="0" t="0" r="0" b="0"/>
          <wp:wrapNone/>
          <wp:docPr id="6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39C" w:rsidRPr="00FB6681">
      <w:rPr>
        <w:noProof/>
      </w:rPr>
      <w:drawing>
        <wp:anchor distT="0" distB="0" distL="114300" distR="114300" simplePos="0" relativeHeight="251660288" behindDoc="1" locked="0" layoutInCell="1" allowOverlap="1" wp14:anchorId="7529F67A" wp14:editId="57647A45">
          <wp:simplePos x="0" y="0"/>
          <wp:positionH relativeFrom="column">
            <wp:posOffset>1624330</wp:posOffset>
          </wp:positionH>
          <wp:positionV relativeFrom="paragraph">
            <wp:posOffset>-11430</wp:posOffset>
          </wp:positionV>
          <wp:extent cx="1093470" cy="752475"/>
          <wp:effectExtent l="0" t="0" r="0" b="9525"/>
          <wp:wrapNone/>
          <wp:docPr id="8" name="Obraz 2" descr="C:\Users\Zapilicze\Desktop\Logotypy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pilicze\Desktop\Logotypy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BE2">
      <w:t xml:space="preserve">                                                                                                                                           </w:t>
    </w:r>
  </w:p>
  <w:p w14:paraId="29B55F46" w14:textId="77777777" w:rsidR="008A139C" w:rsidRDefault="008A139C" w:rsidP="008A139C">
    <w:pPr>
      <w:pStyle w:val="Nagwek"/>
      <w:jc w:val="center"/>
      <w:rPr>
        <w:rFonts w:ascii="Calibri" w:hAnsi="Calibri" w:cs="Calibri"/>
        <w:color w:val="000000"/>
        <w:sz w:val="20"/>
        <w:szCs w:val="20"/>
      </w:rPr>
    </w:pPr>
  </w:p>
  <w:p w14:paraId="2E14BACD" w14:textId="77777777" w:rsidR="008A139C" w:rsidRDefault="008A139C" w:rsidP="008A139C">
    <w:pPr>
      <w:pStyle w:val="Nagwek"/>
      <w:jc w:val="center"/>
      <w:rPr>
        <w:rFonts w:ascii="Calibri" w:hAnsi="Calibri" w:cs="Calibri"/>
        <w:color w:val="000000"/>
        <w:sz w:val="20"/>
        <w:szCs w:val="20"/>
      </w:rPr>
    </w:pPr>
  </w:p>
  <w:p w14:paraId="6C4F110D" w14:textId="77777777" w:rsidR="008A139C" w:rsidRDefault="008A139C" w:rsidP="008A139C">
    <w:pPr>
      <w:pStyle w:val="Nagwek"/>
      <w:tabs>
        <w:tab w:val="left" w:pos="2550"/>
      </w:tabs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  <w:sz w:val="20"/>
        <w:szCs w:val="20"/>
      </w:rPr>
      <w:tab/>
    </w:r>
  </w:p>
  <w:p w14:paraId="304E23F9" w14:textId="77777777" w:rsidR="008A139C" w:rsidRDefault="008A139C" w:rsidP="008A139C">
    <w:pPr>
      <w:pStyle w:val="Nagwek"/>
      <w:jc w:val="center"/>
      <w:rPr>
        <w:rFonts w:ascii="Calibri" w:hAnsi="Calibri" w:cs="Calibri"/>
        <w:color w:val="000000"/>
        <w:sz w:val="20"/>
        <w:szCs w:val="20"/>
      </w:rPr>
    </w:pPr>
  </w:p>
  <w:p w14:paraId="40C6D1DC" w14:textId="77777777" w:rsidR="00F13BE2" w:rsidRDefault="00F13BE2" w:rsidP="008A139C">
    <w:pPr>
      <w:pStyle w:val="Nagwek"/>
      <w:jc w:val="center"/>
    </w:pPr>
    <w:r w:rsidRPr="006C2024">
      <w:rPr>
        <w:rFonts w:ascii="Calibri" w:hAnsi="Calibri" w:cs="Calibri"/>
        <w:color w:val="000000"/>
        <w:sz w:val="20"/>
        <w:szCs w:val="20"/>
      </w:rPr>
      <w:t>„Europejski Fundusz Rolny na rzecz Rozwoju Obszarów Wiejskich: Europa inwestująca w obszary wiejskie"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EF"/>
    <w:rsid w:val="00002F9B"/>
    <w:rsid w:val="0002088B"/>
    <w:rsid w:val="000339E3"/>
    <w:rsid w:val="000B6B6A"/>
    <w:rsid w:val="000D1D6D"/>
    <w:rsid w:val="001306CF"/>
    <w:rsid w:val="00144957"/>
    <w:rsid w:val="00160D77"/>
    <w:rsid w:val="0018791C"/>
    <w:rsid w:val="00231B81"/>
    <w:rsid w:val="002354D2"/>
    <w:rsid w:val="002A338B"/>
    <w:rsid w:val="002E5BBA"/>
    <w:rsid w:val="00343430"/>
    <w:rsid w:val="00354B5D"/>
    <w:rsid w:val="003E7AC0"/>
    <w:rsid w:val="003F0C62"/>
    <w:rsid w:val="003F3814"/>
    <w:rsid w:val="00474FFF"/>
    <w:rsid w:val="00490E82"/>
    <w:rsid w:val="004D248A"/>
    <w:rsid w:val="00542FDC"/>
    <w:rsid w:val="00564901"/>
    <w:rsid w:val="005652B6"/>
    <w:rsid w:val="00586ECC"/>
    <w:rsid w:val="00597FD7"/>
    <w:rsid w:val="005B00D5"/>
    <w:rsid w:val="005C37CA"/>
    <w:rsid w:val="005C4975"/>
    <w:rsid w:val="00647CA9"/>
    <w:rsid w:val="00673037"/>
    <w:rsid w:val="00681CF6"/>
    <w:rsid w:val="006B59B9"/>
    <w:rsid w:val="00710C23"/>
    <w:rsid w:val="00717DE6"/>
    <w:rsid w:val="00735576"/>
    <w:rsid w:val="007A4B0B"/>
    <w:rsid w:val="007D5FAE"/>
    <w:rsid w:val="007F1556"/>
    <w:rsid w:val="00887EF0"/>
    <w:rsid w:val="008928EF"/>
    <w:rsid w:val="008A139C"/>
    <w:rsid w:val="008A13BE"/>
    <w:rsid w:val="008B72A2"/>
    <w:rsid w:val="00911323"/>
    <w:rsid w:val="00921936"/>
    <w:rsid w:val="00954A65"/>
    <w:rsid w:val="00982821"/>
    <w:rsid w:val="009B6F2C"/>
    <w:rsid w:val="009D0B32"/>
    <w:rsid w:val="00A10206"/>
    <w:rsid w:val="00A1287F"/>
    <w:rsid w:val="00A61600"/>
    <w:rsid w:val="00A8160A"/>
    <w:rsid w:val="00A86D03"/>
    <w:rsid w:val="00AA5103"/>
    <w:rsid w:val="00B239B0"/>
    <w:rsid w:val="00B6681D"/>
    <w:rsid w:val="00B74EE1"/>
    <w:rsid w:val="00B811E5"/>
    <w:rsid w:val="00BA6ECD"/>
    <w:rsid w:val="00BF6770"/>
    <w:rsid w:val="00C447C3"/>
    <w:rsid w:val="00C80633"/>
    <w:rsid w:val="00CA02DE"/>
    <w:rsid w:val="00CA5FAD"/>
    <w:rsid w:val="00CE49C7"/>
    <w:rsid w:val="00CF4510"/>
    <w:rsid w:val="00D24A1A"/>
    <w:rsid w:val="00D4717E"/>
    <w:rsid w:val="00D53B12"/>
    <w:rsid w:val="00D74FA8"/>
    <w:rsid w:val="00DE6C14"/>
    <w:rsid w:val="00E04428"/>
    <w:rsid w:val="00E11BB7"/>
    <w:rsid w:val="00E14981"/>
    <w:rsid w:val="00E6403D"/>
    <w:rsid w:val="00E77166"/>
    <w:rsid w:val="00E878EB"/>
    <w:rsid w:val="00E93962"/>
    <w:rsid w:val="00E977F9"/>
    <w:rsid w:val="00EB77B8"/>
    <w:rsid w:val="00EC4E88"/>
    <w:rsid w:val="00EF4718"/>
    <w:rsid w:val="00EF6DD0"/>
    <w:rsid w:val="00F13BE2"/>
    <w:rsid w:val="00F44143"/>
    <w:rsid w:val="00F80533"/>
    <w:rsid w:val="00F94FA2"/>
    <w:rsid w:val="00FB6681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A47B3"/>
  <w15:docId w15:val="{979CC934-F15E-420D-8515-9DFC41A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EF"/>
    <w:pPr>
      <w:ind w:left="720"/>
      <w:contextualSpacing/>
    </w:pPr>
  </w:style>
  <w:style w:type="character" w:styleId="Hipercze">
    <w:name w:val="Hyperlink"/>
    <w:uiPriority w:val="99"/>
    <w:unhideWhenUsed/>
    <w:rsid w:val="008928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E2"/>
  </w:style>
  <w:style w:type="paragraph" w:styleId="Stopka">
    <w:name w:val="footer"/>
    <w:basedOn w:val="Normalny"/>
    <w:link w:val="StopkaZnak"/>
    <w:uiPriority w:val="99"/>
    <w:unhideWhenUsed/>
    <w:rsid w:val="00F1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E2"/>
  </w:style>
  <w:style w:type="paragraph" w:styleId="Tekstdymka">
    <w:name w:val="Balloon Text"/>
    <w:basedOn w:val="Normalny"/>
    <w:link w:val="TekstdymkaZnak"/>
    <w:uiPriority w:val="99"/>
    <w:semiHidden/>
    <w:unhideWhenUsed/>
    <w:rsid w:val="00F1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LGD Zapilicze</cp:lastModifiedBy>
  <cp:revision>11</cp:revision>
  <cp:lastPrinted>2017-02-09T12:47:00Z</cp:lastPrinted>
  <dcterms:created xsi:type="dcterms:W3CDTF">2020-09-28T11:59:00Z</dcterms:created>
  <dcterms:modified xsi:type="dcterms:W3CDTF">2020-09-28T12:09:00Z</dcterms:modified>
</cp:coreProperties>
</file>