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66B62" w14:textId="47415F5A" w:rsidR="001C05E9" w:rsidRPr="00CE3BC2" w:rsidRDefault="00717F29" w:rsidP="00116A85">
      <w:pPr>
        <w:pStyle w:val="NormalnyWeb"/>
        <w:spacing w:before="0" w:beforeAutospacing="0" w:after="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CE3BC2">
        <w:rPr>
          <w:rFonts w:asciiTheme="minorHAnsi" w:hAnsiTheme="minorHAnsi" w:cstheme="minorHAnsi"/>
          <w:b/>
          <w:sz w:val="20"/>
          <w:szCs w:val="20"/>
        </w:rPr>
        <w:t xml:space="preserve">Załącznik nr </w:t>
      </w:r>
      <w:r w:rsidR="00F16418">
        <w:rPr>
          <w:rFonts w:asciiTheme="minorHAnsi" w:hAnsiTheme="minorHAnsi" w:cstheme="minorHAnsi"/>
          <w:b/>
          <w:sz w:val="20"/>
          <w:szCs w:val="20"/>
        </w:rPr>
        <w:t>3a</w:t>
      </w:r>
      <w:r w:rsidR="00485E67" w:rsidRPr="00CE3BC2">
        <w:rPr>
          <w:rFonts w:asciiTheme="minorHAnsi" w:hAnsiTheme="minorHAnsi" w:cstheme="minorHAnsi"/>
          <w:b/>
          <w:sz w:val="20"/>
          <w:szCs w:val="20"/>
        </w:rPr>
        <w:t xml:space="preserve"> do </w:t>
      </w:r>
      <w:r w:rsidR="00F16418">
        <w:rPr>
          <w:rFonts w:asciiTheme="minorHAnsi" w:hAnsiTheme="minorHAnsi" w:cstheme="minorHAnsi"/>
          <w:b/>
          <w:sz w:val="20"/>
          <w:szCs w:val="20"/>
        </w:rPr>
        <w:t>Regulaminu</w:t>
      </w:r>
      <w:r w:rsidR="00485E67" w:rsidRPr="00CE3BC2">
        <w:rPr>
          <w:rFonts w:asciiTheme="minorHAnsi" w:hAnsiTheme="minorHAnsi" w:cstheme="minorHAnsi"/>
          <w:b/>
          <w:sz w:val="20"/>
          <w:szCs w:val="20"/>
        </w:rPr>
        <w:t xml:space="preserve"> nabor</w:t>
      </w:r>
      <w:r w:rsidR="00F16418">
        <w:rPr>
          <w:rFonts w:asciiTheme="minorHAnsi" w:hAnsiTheme="minorHAnsi" w:cstheme="minorHAnsi"/>
          <w:b/>
          <w:sz w:val="20"/>
          <w:szCs w:val="20"/>
        </w:rPr>
        <w:t>u</w:t>
      </w:r>
    </w:p>
    <w:p w14:paraId="05824C92" w14:textId="4EC55C99" w:rsidR="0078271A" w:rsidRPr="00CE3BC2" w:rsidRDefault="00762A09" w:rsidP="00116A85">
      <w:pPr>
        <w:pStyle w:val="NormalnyWeb"/>
        <w:spacing w:before="0" w:beforeAutospacing="0" w:after="0"/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Rozwój </w:t>
      </w:r>
      <w:r w:rsidR="00945C4A">
        <w:rPr>
          <w:rFonts w:asciiTheme="minorHAnsi" w:hAnsiTheme="minorHAnsi" w:cstheme="minorHAnsi"/>
          <w:b/>
          <w:sz w:val="20"/>
          <w:szCs w:val="20"/>
        </w:rPr>
        <w:t>pozarolniczej działalności gospodarczej, w tym gospodarstw agroturystycznych</w:t>
      </w:r>
    </w:p>
    <w:p w14:paraId="72C038D4" w14:textId="77777777" w:rsidR="001C05E9" w:rsidRPr="00CE3BC2" w:rsidRDefault="001C05E9" w:rsidP="001C05E9">
      <w:pPr>
        <w:pStyle w:val="NormalnyWeb"/>
        <w:spacing w:before="0" w:beforeAutospacing="0" w:after="0"/>
        <w:rPr>
          <w:rFonts w:asciiTheme="minorHAnsi" w:hAnsiTheme="minorHAnsi" w:cstheme="minorHAnsi"/>
          <w:sz w:val="20"/>
          <w:szCs w:val="20"/>
        </w:rPr>
      </w:pPr>
      <w:r w:rsidRPr="00CE3BC2"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……………………………………………………. </w:t>
      </w:r>
      <w:r w:rsidRPr="00CE3BC2">
        <w:rPr>
          <w:rFonts w:asciiTheme="minorHAnsi" w:hAnsiTheme="minorHAnsi" w:cstheme="minorHAnsi"/>
          <w:sz w:val="20"/>
          <w:szCs w:val="20"/>
        </w:rPr>
        <w:tab/>
      </w:r>
      <w:r w:rsidRPr="00CE3BC2">
        <w:rPr>
          <w:rFonts w:asciiTheme="minorHAnsi" w:hAnsiTheme="minorHAnsi" w:cstheme="minorHAnsi"/>
          <w:sz w:val="20"/>
          <w:szCs w:val="20"/>
        </w:rPr>
        <w:tab/>
      </w:r>
    </w:p>
    <w:p w14:paraId="53511B45" w14:textId="77777777" w:rsidR="001C05E9" w:rsidRPr="00CE3BC2" w:rsidRDefault="001E3E23" w:rsidP="001C05E9">
      <w:pPr>
        <w:pStyle w:val="NormalnyWeb"/>
        <w:spacing w:before="0" w:beforeAutospacing="0" w:after="0"/>
        <w:rPr>
          <w:rFonts w:asciiTheme="minorHAnsi" w:hAnsiTheme="minorHAnsi" w:cstheme="minorHAnsi"/>
        </w:rPr>
      </w:pPr>
      <w:r w:rsidRPr="00CE3BC2">
        <w:rPr>
          <w:rFonts w:asciiTheme="minorHAnsi" w:hAnsiTheme="minorHAnsi" w:cstheme="minorHAnsi"/>
          <w:sz w:val="20"/>
          <w:szCs w:val="20"/>
        </w:rPr>
        <w:t>Imię i nazwisko/n</w:t>
      </w:r>
      <w:r w:rsidR="001C05E9" w:rsidRPr="00CE3BC2">
        <w:rPr>
          <w:rFonts w:asciiTheme="minorHAnsi" w:hAnsiTheme="minorHAnsi" w:cstheme="minorHAnsi"/>
          <w:sz w:val="20"/>
          <w:szCs w:val="20"/>
        </w:rPr>
        <w:t>azwa</w:t>
      </w:r>
      <w:r w:rsidRPr="00CE3BC2">
        <w:rPr>
          <w:rFonts w:asciiTheme="minorHAnsi" w:hAnsiTheme="minorHAnsi" w:cstheme="minorHAnsi"/>
          <w:sz w:val="20"/>
          <w:szCs w:val="20"/>
        </w:rPr>
        <w:t xml:space="preserve"> wnioskodawcy</w:t>
      </w:r>
    </w:p>
    <w:p w14:paraId="69900273" w14:textId="77777777" w:rsidR="001C05E9" w:rsidRPr="00CE3BC2" w:rsidRDefault="001C05E9" w:rsidP="001C05E9">
      <w:pPr>
        <w:pStyle w:val="NormalnyWeb"/>
        <w:spacing w:before="0" w:beforeAutospacing="0" w:after="0"/>
        <w:rPr>
          <w:rFonts w:asciiTheme="minorHAnsi" w:hAnsiTheme="minorHAnsi" w:cstheme="minorHAnsi"/>
        </w:rPr>
      </w:pPr>
      <w:r w:rsidRPr="00CE3BC2">
        <w:rPr>
          <w:rFonts w:asciiTheme="minorHAnsi" w:hAnsiTheme="minorHAnsi" w:cstheme="minorHAnsi"/>
        </w:rPr>
        <w:br/>
        <w:t>……………………………………………</w:t>
      </w:r>
    </w:p>
    <w:p w14:paraId="54BAF48E" w14:textId="77777777" w:rsidR="001C05E9" w:rsidRPr="00CE3BC2" w:rsidRDefault="001C05E9" w:rsidP="001C05E9">
      <w:pPr>
        <w:pStyle w:val="NormalnyWeb"/>
        <w:spacing w:before="0" w:beforeAutospacing="0" w:after="0"/>
        <w:rPr>
          <w:rFonts w:asciiTheme="minorHAnsi" w:hAnsiTheme="minorHAnsi" w:cstheme="minorHAnsi"/>
          <w:sz w:val="20"/>
          <w:szCs w:val="20"/>
        </w:rPr>
      </w:pPr>
      <w:r w:rsidRPr="00CE3BC2">
        <w:rPr>
          <w:rFonts w:asciiTheme="minorHAnsi" w:hAnsiTheme="minorHAnsi" w:cstheme="minorHAnsi"/>
          <w:sz w:val="20"/>
          <w:szCs w:val="20"/>
        </w:rPr>
        <w:t>Adres zamieszkania/siedziby</w:t>
      </w:r>
      <w:r w:rsidR="003B3D5C" w:rsidRPr="00CE3BC2">
        <w:rPr>
          <w:rFonts w:asciiTheme="minorHAnsi" w:hAnsiTheme="minorHAnsi" w:cstheme="minorHAnsi"/>
          <w:sz w:val="20"/>
          <w:szCs w:val="20"/>
        </w:rPr>
        <w:t>/oddziału</w:t>
      </w:r>
    </w:p>
    <w:p w14:paraId="2344D251" w14:textId="77777777" w:rsidR="00021EA7" w:rsidRPr="00CE3BC2" w:rsidRDefault="00021EA7" w:rsidP="001C05E9">
      <w:pPr>
        <w:pStyle w:val="NormalnyWeb"/>
        <w:spacing w:before="0" w:beforeAutospacing="0" w:after="0"/>
        <w:rPr>
          <w:rFonts w:asciiTheme="minorHAnsi" w:hAnsiTheme="minorHAnsi" w:cstheme="minorHAnsi"/>
        </w:rPr>
      </w:pPr>
    </w:p>
    <w:p w14:paraId="22452207" w14:textId="77777777" w:rsidR="00021EA7" w:rsidRPr="00CE3BC2" w:rsidRDefault="00021EA7" w:rsidP="00021EA7">
      <w:pPr>
        <w:pStyle w:val="NormalnyWeb"/>
        <w:spacing w:before="0" w:beforeAutospacing="0" w:after="0"/>
        <w:rPr>
          <w:rFonts w:asciiTheme="minorHAnsi" w:hAnsiTheme="minorHAnsi" w:cstheme="minorHAnsi"/>
        </w:rPr>
      </w:pPr>
      <w:r w:rsidRPr="00CE3BC2">
        <w:rPr>
          <w:rFonts w:asciiTheme="minorHAnsi" w:hAnsiTheme="minorHAnsi" w:cstheme="minorHAnsi"/>
        </w:rPr>
        <w:t>……………………………………………</w:t>
      </w:r>
    </w:p>
    <w:p w14:paraId="51372DA6" w14:textId="77777777" w:rsidR="00116A85" w:rsidRPr="00CE3BC2" w:rsidRDefault="00C208B8" w:rsidP="00C208B8">
      <w:pPr>
        <w:pStyle w:val="NormalnyWeb"/>
        <w:spacing w:before="0" w:beforeAutospacing="0" w:after="0"/>
        <w:rPr>
          <w:rFonts w:asciiTheme="minorHAnsi" w:hAnsiTheme="minorHAnsi" w:cstheme="minorHAnsi"/>
          <w:sz w:val="20"/>
          <w:szCs w:val="20"/>
        </w:rPr>
      </w:pPr>
      <w:r w:rsidRPr="00CE3BC2">
        <w:rPr>
          <w:rFonts w:asciiTheme="minorHAnsi" w:hAnsiTheme="minorHAnsi" w:cstheme="minorHAnsi"/>
          <w:sz w:val="20"/>
          <w:szCs w:val="20"/>
        </w:rPr>
        <w:t>Tytuł operacj</w:t>
      </w:r>
      <w:r w:rsidR="00A4197A" w:rsidRPr="00CE3BC2">
        <w:rPr>
          <w:rFonts w:asciiTheme="minorHAnsi" w:hAnsiTheme="minorHAnsi" w:cstheme="minorHAnsi"/>
          <w:sz w:val="20"/>
          <w:szCs w:val="20"/>
        </w:rPr>
        <w:t>i</w:t>
      </w:r>
    </w:p>
    <w:p w14:paraId="4CDF219B" w14:textId="77777777" w:rsidR="003B3D5C" w:rsidRPr="00CE3BC2" w:rsidRDefault="003B3D5C" w:rsidP="00762A09">
      <w:pPr>
        <w:jc w:val="center"/>
        <w:rPr>
          <w:rFonts w:cstheme="minorHAnsi"/>
          <w:b/>
        </w:rPr>
      </w:pPr>
      <w:r w:rsidRPr="00CE3BC2">
        <w:rPr>
          <w:rFonts w:cstheme="minorHAnsi"/>
          <w:b/>
        </w:rPr>
        <w:t xml:space="preserve">UZASADNIENIE </w:t>
      </w:r>
      <w:r w:rsidR="00096121" w:rsidRPr="00CE3BC2">
        <w:rPr>
          <w:rFonts w:cstheme="minorHAnsi"/>
          <w:b/>
        </w:rPr>
        <w:t>SPEŁNIENIA KRYTERIUM</w:t>
      </w:r>
    </w:p>
    <w:tbl>
      <w:tblPr>
        <w:tblpPr w:leftFromText="141" w:rightFromText="141" w:vertAnchor="text" w:horzAnchor="page" w:tblpXSpec="center" w:tblpY="141"/>
        <w:tblW w:w="14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905"/>
        <w:gridCol w:w="8222"/>
      </w:tblGrid>
      <w:tr w:rsidR="0052383E" w:rsidRPr="00CE3BC2" w14:paraId="572E4B33" w14:textId="77777777" w:rsidTr="00914DB9">
        <w:trPr>
          <w:trHeight w:val="841"/>
        </w:trPr>
        <w:tc>
          <w:tcPr>
            <w:tcW w:w="567" w:type="dxa"/>
            <w:shd w:val="clear" w:color="auto" w:fill="D9D9D9"/>
            <w:vAlign w:val="center"/>
          </w:tcPr>
          <w:p w14:paraId="27190B28" w14:textId="77777777" w:rsidR="0052383E" w:rsidRPr="00CE3BC2" w:rsidRDefault="0052383E" w:rsidP="00914DB9">
            <w:pPr>
              <w:spacing w:line="240" w:lineRule="auto"/>
              <w:jc w:val="center"/>
              <w:rPr>
                <w:rFonts w:eastAsia="Calibri" w:cstheme="minorHAnsi"/>
                <w:b/>
              </w:rPr>
            </w:pPr>
            <w:r w:rsidRPr="00CE3BC2">
              <w:rPr>
                <w:rFonts w:eastAsia="Calibri" w:cstheme="minorHAnsi"/>
                <w:b/>
              </w:rPr>
              <w:t>Lp.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06CDBAD4" w14:textId="77777777" w:rsidR="0052383E" w:rsidRPr="00CE3BC2" w:rsidRDefault="0052383E" w:rsidP="00914DB9">
            <w:pPr>
              <w:spacing w:line="240" w:lineRule="auto"/>
              <w:jc w:val="center"/>
              <w:rPr>
                <w:rFonts w:eastAsia="Calibri" w:cstheme="minorHAnsi"/>
                <w:b/>
              </w:rPr>
            </w:pPr>
            <w:r w:rsidRPr="00CE3BC2">
              <w:rPr>
                <w:rFonts w:eastAsia="Calibri" w:cstheme="minorHAnsi"/>
                <w:b/>
              </w:rPr>
              <w:t>Kryteri</w:t>
            </w:r>
            <w:r w:rsidR="008D7B2F" w:rsidRPr="00CE3BC2">
              <w:rPr>
                <w:rFonts w:eastAsia="Calibri" w:cstheme="minorHAnsi"/>
                <w:b/>
              </w:rPr>
              <w:t>um</w:t>
            </w:r>
          </w:p>
        </w:tc>
        <w:tc>
          <w:tcPr>
            <w:tcW w:w="3905" w:type="dxa"/>
            <w:shd w:val="clear" w:color="auto" w:fill="D9D9D9"/>
            <w:vAlign w:val="center"/>
          </w:tcPr>
          <w:p w14:paraId="1D84FA76" w14:textId="77777777" w:rsidR="0052383E" w:rsidRPr="00CE3BC2" w:rsidRDefault="0052383E" w:rsidP="00914DB9">
            <w:pPr>
              <w:spacing w:line="240" w:lineRule="auto"/>
              <w:jc w:val="center"/>
              <w:rPr>
                <w:rFonts w:eastAsia="Calibri" w:cstheme="minorHAnsi"/>
                <w:b/>
              </w:rPr>
            </w:pPr>
            <w:r w:rsidRPr="00CE3BC2">
              <w:rPr>
                <w:rFonts w:eastAsia="Calibri" w:cstheme="minorHAnsi"/>
                <w:b/>
              </w:rPr>
              <w:t>Definicja kryterium</w:t>
            </w:r>
          </w:p>
        </w:tc>
        <w:tc>
          <w:tcPr>
            <w:tcW w:w="8222" w:type="dxa"/>
            <w:shd w:val="clear" w:color="auto" w:fill="D9D9D9"/>
            <w:vAlign w:val="center"/>
          </w:tcPr>
          <w:p w14:paraId="11893120" w14:textId="77777777" w:rsidR="0052383E" w:rsidRPr="00CE3BC2" w:rsidRDefault="00CD0FDF" w:rsidP="00914DB9">
            <w:pPr>
              <w:spacing w:line="240" w:lineRule="auto"/>
              <w:jc w:val="center"/>
              <w:rPr>
                <w:rFonts w:eastAsia="Calibri" w:cstheme="minorHAnsi"/>
                <w:b/>
              </w:rPr>
            </w:pPr>
            <w:r w:rsidRPr="00CE3BC2">
              <w:rPr>
                <w:rFonts w:eastAsia="Calibri" w:cstheme="minorHAnsi"/>
                <w:b/>
              </w:rPr>
              <w:t>Uzasadnienie spełnienia wybranego kryterium /wypełnia wnioskodawca/</w:t>
            </w:r>
          </w:p>
        </w:tc>
      </w:tr>
      <w:tr w:rsidR="00945C4A" w:rsidRPr="00CE3BC2" w14:paraId="720DE0A8" w14:textId="77777777" w:rsidTr="002801A8">
        <w:trPr>
          <w:trHeight w:val="1062"/>
        </w:trPr>
        <w:tc>
          <w:tcPr>
            <w:tcW w:w="567" w:type="dxa"/>
            <w:shd w:val="clear" w:color="auto" w:fill="auto"/>
          </w:tcPr>
          <w:p w14:paraId="7311ADEC" w14:textId="0BCFE68A" w:rsidR="00945C4A" w:rsidRPr="00CE3BC2" w:rsidRDefault="00945C4A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1.</w:t>
            </w:r>
          </w:p>
        </w:tc>
        <w:tc>
          <w:tcPr>
            <w:tcW w:w="2127" w:type="dxa"/>
            <w:shd w:val="clear" w:color="auto" w:fill="auto"/>
          </w:tcPr>
          <w:p w14:paraId="084A2E40" w14:textId="36F3A2AA" w:rsidR="00945C4A" w:rsidRPr="00CE3BC2" w:rsidRDefault="00945C4A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45C4A">
              <w:rPr>
                <w:rFonts w:eastAsia="Calibri" w:cstheme="minorHAnsi"/>
                <w:sz w:val="20"/>
                <w:szCs w:val="20"/>
              </w:rPr>
              <w:t>Racjonalne gospodarowanie zasobami lub ograniczanie presji na środowisko</w:t>
            </w:r>
          </w:p>
        </w:tc>
        <w:tc>
          <w:tcPr>
            <w:tcW w:w="3905" w:type="dxa"/>
          </w:tcPr>
          <w:p w14:paraId="2E842420" w14:textId="216EC00E" w:rsidR="00945C4A" w:rsidRPr="00945C4A" w:rsidRDefault="00945C4A" w:rsidP="00945C4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45C4A">
              <w:rPr>
                <w:rFonts w:eastAsia="Calibri" w:cstheme="minorHAnsi"/>
                <w:sz w:val="20"/>
                <w:szCs w:val="20"/>
              </w:rPr>
              <w:t xml:space="preserve">Kryterium będzie uznane za spełnione, jeśli projekt zakłada co najmniej 20 % kosztów </w:t>
            </w:r>
            <w:r>
              <w:rPr>
                <w:rFonts w:eastAsia="Calibri" w:cstheme="minorHAnsi"/>
                <w:sz w:val="20"/>
                <w:szCs w:val="20"/>
              </w:rPr>
              <w:br/>
            </w:r>
            <w:r w:rsidRPr="00945C4A">
              <w:rPr>
                <w:rFonts w:eastAsia="Calibri" w:cstheme="minorHAnsi"/>
                <w:sz w:val="20"/>
                <w:szCs w:val="20"/>
              </w:rPr>
              <w:t xml:space="preserve">(w odniesieniu do całego projektu) ale nie więcej niż 50 % musi być przeznaczone na realizację zadań związanych z zastosowaniem rozwiązań sprzyjających ochronie środowiska lub przeciwdziałających zmianom klimatu. </w:t>
            </w:r>
          </w:p>
          <w:p w14:paraId="1E6AAF6D" w14:textId="77777777" w:rsidR="00945C4A" w:rsidRPr="00945C4A" w:rsidRDefault="00945C4A" w:rsidP="00945C4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45C4A">
              <w:rPr>
                <w:rFonts w:eastAsia="Calibri" w:cstheme="minorHAnsi"/>
                <w:sz w:val="20"/>
                <w:szCs w:val="20"/>
              </w:rPr>
              <w:t xml:space="preserve">Za działania mające wpływ na ochronę środowiska i/lub przeciwdziałające zmianom klimatu uznaje się m.in. inwestycje w : </w:t>
            </w:r>
          </w:p>
          <w:p w14:paraId="7DD8AD3B" w14:textId="08925D30" w:rsidR="00945C4A" w:rsidRPr="00945C4A" w:rsidRDefault="00945C4A" w:rsidP="00945C4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45C4A">
              <w:rPr>
                <w:rFonts w:eastAsia="Calibri" w:cstheme="minorHAnsi"/>
                <w:sz w:val="20"/>
                <w:szCs w:val="20"/>
              </w:rPr>
              <w:t>-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945C4A">
              <w:rPr>
                <w:rFonts w:eastAsia="Calibri" w:cstheme="minorHAnsi"/>
                <w:sz w:val="20"/>
                <w:szCs w:val="20"/>
              </w:rPr>
              <w:t xml:space="preserve">instalacje wykorzystujące odnawialne źródła energii, </w:t>
            </w:r>
          </w:p>
          <w:p w14:paraId="7C7A98F5" w14:textId="110F649B" w:rsidR="00945C4A" w:rsidRPr="00945C4A" w:rsidRDefault="00945C4A" w:rsidP="00945C4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45C4A">
              <w:rPr>
                <w:rFonts w:eastAsia="Calibri" w:cstheme="minorHAnsi"/>
                <w:sz w:val="20"/>
                <w:szCs w:val="20"/>
              </w:rPr>
              <w:t>-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945C4A">
              <w:rPr>
                <w:rFonts w:eastAsia="Calibri" w:cstheme="minorHAnsi"/>
                <w:sz w:val="20"/>
                <w:szCs w:val="20"/>
              </w:rPr>
              <w:t xml:space="preserve">instalacje wykorzystujące energię słońca (np. kolektory słoneczne, fotowoltaika), </w:t>
            </w:r>
          </w:p>
          <w:p w14:paraId="064AD7D5" w14:textId="2C9FB30D" w:rsidR="00945C4A" w:rsidRPr="00945C4A" w:rsidRDefault="00945C4A" w:rsidP="00945C4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45C4A">
              <w:rPr>
                <w:rFonts w:eastAsia="Calibri" w:cstheme="minorHAnsi"/>
                <w:sz w:val="20"/>
                <w:szCs w:val="20"/>
              </w:rPr>
              <w:t>-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945C4A">
              <w:rPr>
                <w:rFonts w:eastAsia="Calibri" w:cstheme="minorHAnsi"/>
                <w:sz w:val="20"/>
                <w:szCs w:val="20"/>
              </w:rPr>
              <w:t xml:space="preserve">jednostki wykorzystujące energię geotermalną, pompy ciepła, </w:t>
            </w:r>
          </w:p>
          <w:p w14:paraId="0046BE5B" w14:textId="1E86164C" w:rsidR="00945C4A" w:rsidRPr="00945C4A" w:rsidRDefault="00945C4A" w:rsidP="00945C4A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45C4A">
              <w:rPr>
                <w:rFonts w:eastAsia="Calibri" w:cstheme="minorHAnsi"/>
                <w:sz w:val="20"/>
                <w:szCs w:val="20"/>
              </w:rPr>
              <w:t>-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945C4A">
              <w:rPr>
                <w:rFonts w:eastAsia="Calibri" w:cstheme="minorHAnsi"/>
                <w:sz w:val="20"/>
                <w:szCs w:val="20"/>
              </w:rPr>
              <w:t xml:space="preserve">małe elektrownie wodne, elektrownie wiatrowe, </w:t>
            </w:r>
          </w:p>
          <w:p w14:paraId="20DCF5F0" w14:textId="1A79F88F" w:rsidR="00945C4A" w:rsidRPr="00CE3BC2" w:rsidRDefault="00945C4A" w:rsidP="00164200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945C4A">
              <w:rPr>
                <w:rFonts w:eastAsia="Calibri" w:cstheme="minorHAnsi"/>
                <w:sz w:val="20"/>
                <w:szCs w:val="20"/>
              </w:rPr>
              <w:t>-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945C4A">
              <w:rPr>
                <w:rFonts w:eastAsia="Calibri" w:cstheme="minorHAnsi"/>
                <w:sz w:val="20"/>
                <w:szCs w:val="20"/>
              </w:rPr>
              <w:t xml:space="preserve">instalacje wykorzysujące biomasę lub biogaz. Inwestycje związane z poprawą utrzymania ciepła w budynku (izolacja termiczna budynku, wymiana okien na </w:t>
            </w:r>
            <w:r w:rsidRPr="00945C4A">
              <w:rPr>
                <w:rFonts w:eastAsia="Calibri" w:cstheme="minorHAnsi"/>
                <w:sz w:val="20"/>
                <w:szCs w:val="20"/>
              </w:rPr>
              <w:lastRenderedPageBreak/>
              <w:t xml:space="preserve">energooszczędne). Budowa/ rozbudowa budynków niskoenergetycznych (tzw. pasywnych, zero energetycznych). Likwidacja pieców i palenisk węglowych na rzecz nowoczesnych technologii niskoemisyjnych (np. kolektory słoneczne, pompy ciepła, mikro wiatraki przydomowe, źródła ciepła na biomasę, paliwa gazowe, paliwa stałe </w:t>
            </w:r>
            <w:r>
              <w:rPr>
                <w:rFonts w:eastAsia="Calibri" w:cstheme="minorHAnsi"/>
                <w:sz w:val="20"/>
                <w:szCs w:val="20"/>
              </w:rPr>
              <w:br/>
            </w:r>
            <w:r w:rsidRPr="00945C4A">
              <w:rPr>
                <w:rFonts w:eastAsia="Calibri" w:cstheme="minorHAnsi"/>
                <w:sz w:val="20"/>
                <w:szCs w:val="20"/>
              </w:rPr>
              <w:t xml:space="preserve">z kotłami minimum 5 generacji). </w:t>
            </w:r>
          </w:p>
        </w:tc>
        <w:tc>
          <w:tcPr>
            <w:tcW w:w="8222" w:type="dxa"/>
            <w:shd w:val="clear" w:color="auto" w:fill="auto"/>
          </w:tcPr>
          <w:p w14:paraId="57D3C3DD" w14:textId="77777777" w:rsidR="00945C4A" w:rsidRPr="00CE3BC2" w:rsidRDefault="00945C4A" w:rsidP="002801A8">
            <w:pPr>
              <w:spacing w:after="0" w:line="240" w:lineRule="auto"/>
              <w:ind w:right="1216"/>
              <w:rPr>
                <w:rFonts w:eastAsia="Calibri" w:cstheme="minorHAnsi"/>
                <w:b/>
              </w:rPr>
            </w:pPr>
          </w:p>
        </w:tc>
      </w:tr>
      <w:tr w:rsidR="00CD0FDF" w:rsidRPr="00CE3BC2" w14:paraId="01FC5E47" w14:textId="77777777" w:rsidTr="002801A8">
        <w:trPr>
          <w:trHeight w:val="1062"/>
        </w:trPr>
        <w:tc>
          <w:tcPr>
            <w:tcW w:w="567" w:type="dxa"/>
            <w:shd w:val="clear" w:color="auto" w:fill="auto"/>
          </w:tcPr>
          <w:p w14:paraId="2607D4AC" w14:textId="23443370" w:rsidR="00CD0FDF" w:rsidRPr="00CE3BC2" w:rsidRDefault="00164200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2</w:t>
            </w:r>
            <w:r w:rsidR="002801A8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14:paraId="1576889A" w14:textId="276CAA59" w:rsidR="00CD0FDF" w:rsidRPr="00164200" w:rsidRDefault="00976BC0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</w:rPr>
              <w:t xml:space="preserve">Skierowanie projektu do zdiagnozowanych </w:t>
            </w:r>
            <w:r w:rsidRPr="00CE3BC2">
              <w:rPr>
                <w:rFonts w:eastAsia="Calibri" w:cstheme="minorHAnsi"/>
                <w:sz w:val="20"/>
                <w:szCs w:val="20"/>
              </w:rPr>
              <w:br/>
              <w:t xml:space="preserve">w LSR grup </w:t>
            </w:r>
            <w:r w:rsidR="00301130">
              <w:rPr>
                <w:rFonts w:eastAsia="Calibri" w:cstheme="minorHAnsi"/>
                <w:sz w:val="20"/>
                <w:szCs w:val="20"/>
              </w:rPr>
              <w:br/>
            </w:r>
            <w:r w:rsidRPr="00CE3BC2">
              <w:rPr>
                <w:rFonts w:eastAsia="Calibri" w:cstheme="minorHAnsi"/>
                <w:sz w:val="20"/>
                <w:szCs w:val="20"/>
              </w:rPr>
              <w:t>w niekorzystnej sytuacji</w:t>
            </w:r>
          </w:p>
        </w:tc>
        <w:tc>
          <w:tcPr>
            <w:tcW w:w="3905" w:type="dxa"/>
          </w:tcPr>
          <w:p w14:paraId="3E0D8A68" w14:textId="7B060109" w:rsidR="00976BC0" w:rsidRPr="00CE3BC2" w:rsidRDefault="00976BC0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</w:rPr>
              <w:t>Kryterium będzie uznane za spełnione, jeśli realizacja projektu przyczyni się do wsparcia osób z grup znajdujących się w niekorzystnej sytuacji, określonych w LSR.</w:t>
            </w:r>
          </w:p>
          <w:p w14:paraId="28839CC9" w14:textId="77777777" w:rsidR="00976BC0" w:rsidRPr="00CE3BC2" w:rsidRDefault="00976BC0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b/>
                <w:bCs/>
                <w:sz w:val="20"/>
                <w:szCs w:val="20"/>
              </w:rPr>
              <w:t>Osoby w niekorzystnej sytuacji</w:t>
            </w:r>
            <w:r w:rsidRPr="00CE3BC2">
              <w:rPr>
                <w:rFonts w:eastAsia="Calibri" w:cstheme="minorHAnsi"/>
                <w:sz w:val="20"/>
                <w:szCs w:val="20"/>
              </w:rPr>
              <w:t xml:space="preserve"> – osoby </w:t>
            </w:r>
          </w:p>
          <w:p w14:paraId="5C229F2A" w14:textId="3062ADEE" w:rsidR="00976BC0" w:rsidRPr="00CE3BC2" w:rsidRDefault="00976BC0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</w:rPr>
              <w:t xml:space="preserve">z niepełnosprawnościami oraz ich opiekunowie, kobiety, migranci, rolnicy </w:t>
            </w:r>
            <w:r w:rsidRPr="00CE3BC2">
              <w:rPr>
                <w:rFonts w:eastAsia="Calibri" w:cstheme="minorHAnsi"/>
                <w:sz w:val="20"/>
                <w:szCs w:val="20"/>
              </w:rPr>
              <w:br/>
              <w:t xml:space="preserve">z małych gospodarstw lub osoby poszukujące zatrudnienia np. mieszkańcy osiedli po-PGR. </w:t>
            </w:r>
          </w:p>
          <w:p w14:paraId="7F6345AC" w14:textId="3EC2EC0F" w:rsidR="00CD0FDF" w:rsidRPr="00CE3BC2" w:rsidRDefault="00976BC0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b/>
                <w:bCs/>
                <w:sz w:val="20"/>
                <w:szCs w:val="20"/>
              </w:rPr>
              <w:t>Małe gospodarstwo rolne</w:t>
            </w:r>
            <w:r w:rsidRPr="00CE3BC2">
              <w:rPr>
                <w:rFonts w:eastAsia="Calibri" w:cstheme="minorHAnsi"/>
                <w:sz w:val="20"/>
                <w:szCs w:val="20"/>
              </w:rPr>
              <w:t xml:space="preserve"> –za małe gospodarstwo przyjmuje się gospodarstwo, którego powierzchnia jest mniejsza niż 11,42 ha. </w:t>
            </w:r>
          </w:p>
        </w:tc>
        <w:tc>
          <w:tcPr>
            <w:tcW w:w="8222" w:type="dxa"/>
            <w:shd w:val="clear" w:color="auto" w:fill="auto"/>
          </w:tcPr>
          <w:p w14:paraId="1E74CD80" w14:textId="77777777" w:rsidR="00CD0FDF" w:rsidRPr="00CE3BC2" w:rsidRDefault="00CD0FDF" w:rsidP="002801A8">
            <w:pPr>
              <w:spacing w:after="0" w:line="240" w:lineRule="auto"/>
              <w:ind w:right="1216"/>
              <w:rPr>
                <w:rFonts w:eastAsia="Calibri" w:cstheme="minorHAnsi"/>
                <w:b/>
              </w:rPr>
            </w:pPr>
          </w:p>
        </w:tc>
      </w:tr>
      <w:tr w:rsidR="00CD0FDF" w:rsidRPr="00CE3BC2" w14:paraId="06BC42C5" w14:textId="77777777" w:rsidTr="002801A8">
        <w:trPr>
          <w:trHeight w:val="65"/>
        </w:trPr>
        <w:tc>
          <w:tcPr>
            <w:tcW w:w="567" w:type="dxa"/>
            <w:shd w:val="clear" w:color="auto" w:fill="auto"/>
          </w:tcPr>
          <w:p w14:paraId="49B974CD" w14:textId="680DBC32" w:rsidR="00CD0FDF" w:rsidRPr="00CE3BC2" w:rsidRDefault="00164200" w:rsidP="002801A8">
            <w:pPr>
              <w:spacing w:after="0" w:line="240" w:lineRule="auto"/>
              <w:ind w:left="67"/>
              <w:contextualSpacing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3</w:t>
            </w:r>
            <w:r w:rsidR="002801A8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14:paraId="6AC2C05A" w14:textId="3CF731C9" w:rsidR="00CD0FDF" w:rsidRPr="00CE3BC2" w:rsidRDefault="00976BC0" w:rsidP="002801A8">
            <w:pPr>
              <w:spacing w:after="0" w:line="240" w:lineRule="auto"/>
              <w:ind w:left="34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</w:rPr>
              <w:t>Zintegrowanie</w:t>
            </w:r>
          </w:p>
        </w:tc>
        <w:tc>
          <w:tcPr>
            <w:tcW w:w="3905" w:type="dxa"/>
          </w:tcPr>
          <w:p w14:paraId="4C5A3268" w14:textId="6CBF6D3E" w:rsidR="00CD0FDF" w:rsidRPr="00F91672" w:rsidRDefault="00976BC0" w:rsidP="00F91672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 xml:space="preserve">Kryterium będzie uznane za spełnione, jeśli </w:t>
            </w:r>
            <w:r w:rsidRPr="00CE3BC2">
              <w:rPr>
                <w:rFonts w:cstheme="minorHAnsi"/>
                <w:sz w:val="20"/>
                <w:szCs w:val="20"/>
              </w:rPr>
              <w:br/>
              <w:t xml:space="preserve">w projekcie zostanie wykazana spójność </w:t>
            </w:r>
            <w:r w:rsidRPr="00CE3BC2">
              <w:rPr>
                <w:rFonts w:cstheme="minorHAnsi"/>
                <w:sz w:val="20"/>
                <w:szCs w:val="20"/>
              </w:rPr>
              <w:br/>
              <w:t>z innymi projektami zrealizowanymi na obszarze LSR, które dotyczą różnych dziedzin, tematyk, gospodarki (np. edukacja, zdrowie, kultura, turystyka) i jednocześnie umożliwiają kompleksowe zaspokojenie zdiagnozowanych potrzeb społeczności.</w:t>
            </w:r>
          </w:p>
        </w:tc>
        <w:tc>
          <w:tcPr>
            <w:tcW w:w="8222" w:type="dxa"/>
            <w:shd w:val="clear" w:color="auto" w:fill="auto"/>
          </w:tcPr>
          <w:p w14:paraId="3B4CA755" w14:textId="77777777" w:rsidR="00CD0FDF" w:rsidRPr="00CE3BC2" w:rsidRDefault="00CD0FDF" w:rsidP="002801A8">
            <w:pPr>
              <w:spacing w:after="0" w:line="240" w:lineRule="auto"/>
              <w:rPr>
                <w:rFonts w:eastAsia="Calibri" w:cstheme="minorHAnsi"/>
                <w:b/>
              </w:rPr>
            </w:pPr>
          </w:p>
        </w:tc>
      </w:tr>
      <w:tr w:rsidR="00CD0FDF" w:rsidRPr="00CE3BC2" w14:paraId="5C5D02A1" w14:textId="77777777" w:rsidTr="002801A8">
        <w:trPr>
          <w:trHeight w:val="846"/>
        </w:trPr>
        <w:tc>
          <w:tcPr>
            <w:tcW w:w="567" w:type="dxa"/>
            <w:shd w:val="clear" w:color="auto" w:fill="auto"/>
          </w:tcPr>
          <w:p w14:paraId="7F5A3FB4" w14:textId="13153505" w:rsidR="00CD0FDF" w:rsidRPr="00CE3BC2" w:rsidRDefault="00164200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4</w:t>
            </w:r>
            <w:r w:rsidR="002801A8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14:paraId="46B20B47" w14:textId="77777777" w:rsidR="00CD0FDF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</w:rPr>
              <w:t>Innowacyjność</w:t>
            </w:r>
          </w:p>
          <w:p w14:paraId="176D2CCE" w14:textId="77777777" w:rsidR="00164200" w:rsidRDefault="00164200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</w:p>
          <w:p w14:paraId="444AC8D0" w14:textId="630FFEF1" w:rsidR="00164200" w:rsidRPr="00CE3BC2" w:rsidRDefault="00164200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22542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- Kryterium Rozstrzygające</w:t>
            </w:r>
          </w:p>
        </w:tc>
        <w:tc>
          <w:tcPr>
            <w:tcW w:w="3905" w:type="dxa"/>
          </w:tcPr>
          <w:p w14:paraId="7021E9BD" w14:textId="5A2E57CB" w:rsidR="002914AF" w:rsidRPr="00CE3BC2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</w:rPr>
              <w:t>Kryterium będzie uznane za spełnione, jeśli projekt będzie posiadał cechy</w:t>
            </w:r>
            <w:r w:rsidR="00301130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Pr="00CE3BC2">
              <w:rPr>
                <w:rFonts w:eastAsia="Calibri" w:cstheme="minorHAnsi"/>
                <w:sz w:val="20"/>
                <w:szCs w:val="20"/>
              </w:rPr>
              <w:t>innowacyjności, zgodnie z zasadami określonymi w LSR.</w:t>
            </w:r>
          </w:p>
          <w:p w14:paraId="6010EC19" w14:textId="77777777" w:rsidR="002914AF" w:rsidRPr="00CE3BC2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</w:rPr>
              <w:t xml:space="preserve">Preferuje się projekty innowacyjne. </w:t>
            </w:r>
          </w:p>
          <w:p w14:paraId="043E5F6A" w14:textId="77777777" w:rsidR="002914AF" w:rsidRPr="00CE3BC2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  <w:u w:val="single"/>
              </w:rPr>
              <w:t>Innowacyjność</w:t>
            </w:r>
            <w:r w:rsidRPr="00CE3BC2">
              <w:rPr>
                <w:rFonts w:eastAsia="Calibri" w:cstheme="minorHAnsi"/>
                <w:sz w:val="20"/>
                <w:szCs w:val="20"/>
              </w:rPr>
              <w:t xml:space="preserve"> - to zmiana mająca na celu wdrożenie nowego na obszarze objętym LSR lub znacząco udoskonalonego produktu, usługi, procesu, organizacji lub nowego </w:t>
            </w:r>
            <w:r w:rsidRPr="00CE3BC2">
              <w:rPr>
                <w:rFonts w:eastAsia="Calibri" w:cstheme="minorHAnsi"/>
                <w:sz w:val="20"/>
                <w:szCs w:val="20"/>
              </w:rPr>
              <w:lastRenderedPageBreak/>
              <w:t>sposobu wykorzystania lub zmobilizowania istniejących lokalnych zasobów przyrodniczych, historycznych, kulturowych czy społecznych.</w:t>
            </w:r>
          </w:p>
          <w:p w14:paraId="67DF214C" w14:textId="77777777" w:rsidR="002914AF" w:rsidRPr="00CE3BC2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  <w:u w:val="single"/>
              </w:rPr>
            </w:pPr>
            <w:r w:rsidRPr="00CE3BC2">
              <w:rPr>
                <w:rFonts w:eastAsia="Calibri" w:cstheme="minorHAnsi"/>
                <w:sz w:val="20"/>
                <w:szCs w:val="20"/>
                <w:u w:val="single"/>
              </w:rPr>
              <w:t>Wdrożenie innowacji będzie obejmować:</w:t>
            </w:r>
          </w:p>
          <w:p w14:paraId="760D5EDC" w14:textId="77777777" w:rsidR="002914AF" w:rsidRPr="00CE3BC2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</w:rPr>
              <w:t>- zwiększenie funkcjonalności, użyteczności produktów i usług, lub</w:t>
            </w:r>
          </w:p>
          <w:p w14:paraId="79FD2098" w14:textId="77777777" w:rsidR="002914AF" w:rsidRPr="00CE3BC2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</w:rPr>
              <w:t>- unowocześnienie przestarzałych systemów, lub</w:t>
            </w:r>
          </w:p>
          <w:p w14:paraId="7ED85F07" w14:textId="77777777" w:rsidR="002914AF" w:rsidRPr="00CE3BC2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</w:rPr>
              <w:t>- udoskonalenie technologii, lub</w:t>
            </w:r>
          </w:p>
          <w:p w14:paraId="4DC27A77" w14:textId="77777777" w:rsidR="002914AF" w:rsidRPr="00CE3BC2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</w:rPr>
              <w:t>- usprawnienie komunikacji międzyludzkiej, lub</w:t>
            </w:r>
          </w:p>
          <w:p w14:paraId="38E108DD" w14:textId="77777777" w:rsidR="002914AF" w:rsidRPr="00CE3BC2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</w:rPr>
              <w:t>- optymalizację czasu pracy, lub</w:t>
            </w:r>
          </w:p>
          <w:p w14:paraId="2C1DD3C3" w14:textId="77777777" w:rsidR="002914AF" w:rsidRPr="00CE3BC2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</w:rPr>
              <w:t>- ochronę środowiska naturalnego.</w:t>
            </w:r>
          </w:p>
          <w:p w14:paraId="0F51B2A4" w14:textId="77777777" w:rsidR="002914AF" w:rsidRPr="00CE3BC2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  <w:u w:val="single"/>
              </w:rPr>
            </w:pPr>
            <w:r w:rsidRPr="00CE3BC2">
              <w:rPr>
                <w:rFonts w:eastAsia="Calibri" w:cstheme="minorHAnsi"/>
                <w:sz w:val="20"/>
                <w:szCs w:val="20"/>
                <w:u w:val="single"/>
              </w:rPr>
              <w:t>Oczekiwany wpływ innowacji na rozwój obszaru LSR to:</w:t>
            </w:r>
          </w:p>
          <w:p w14:paraId="640CCFD0" w14:textId="77777777" w:rsidR="002914AF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>Innowacja kreatywna</w:t>
            </w:r>
            <w:r w:rsidRPr="00CE3BC2">
              <w:rPr>
                <w:rFonts w:eastAsia="Calibri" w:cstheme="minorHAnsi"/>
                <w:sz w:val="20"/>
                <w:szCs w:val="20"/>
              </w:rPr>
              <w:t xml:space="preserve"> – powstała w wyniku autorskiego pomysłu, dotyczy nowych na obszarze LSR produktów, usług, procesów lub organizacji (zwiększenie funkcjonalności, użyteczności produktów i usług, unowocześnienie przestarzałych systemów, udoskonalenie technologii, usprawnienie komunikacji międzyludzkiej, optymalizacja czasu pracy, ochrona środowiska naturalnego).</w:t>
            </w:r>
          </w:p>
          <w:p w14:paraId="77CAACCD" w14:textId="77777777" w:rsidR="002914AF" w:rsidRPr="00CE3BC2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>Innowacja imitująca</w:t>
            </w:r>
            <w:r w:rsidRPr="00CE3BC2">
              <w:rPr>
                <w:rFonts w:eastAsia="Calibri" w:cstheme="minorHAnsi"/>
                <w:sz w:val="20"/>
                <w:szCs w:val="20"/>
              </w:rPr>
              <w:t xml:space="preserve"> – wzorowana na wcześniej powstałych produktach, usługach, procesach lub organizacji – obejmuje nowy sposób wykorzystania lub zmobilizowania istniejących lokalnych zasobów przyrodniczych, historycznych, kulturowych czy społecznych.</w:t>
            </w:r>
          </w:p>
          <w:p w14:paraId="0406A71D" w14:textId="4842BC7E" w:rsidR="00CE3BC2" w:rsidRPr="00CE3BC2" w:rsidRDefault="002914AF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b/>
                <w:bCs/>
                <w:sz w:val="20"/>
                <w:szCs w:val="20"/>
                <w:u w:val="single"/>
              </w:rPr>
              <w:t>Innowacja pozorna</w:t>
            </w:r>
            <w:r w:rsidRPr="00CE3BC2">
              <w:rPr>
                <w:rFonts w:eastAsia="Calibri" w:cstheme="minorHAnsi"/>
                <w:sz w:val="20"/>
                <w:szCs w:val="20"/>
              </w:rPr>
              <w:t xml:space="preserve"> – innowacja, która obejmują drobne zmiany oferujące rzekome nowości.</w:t>
            </w:r>
          </w:p>
        </w:tc>
        <w:tc>
          <w:tcPr>
            <w:tcW w:w="8222" w:type="dxa"/>
            <w:shd w:val="clear" w:color="auto" w:fill="auto"/>
          </w:tcPr>
          <w:p w14:paraId="0E45A4F5" w14:textId="77777777" w:rsidR="00CD0FDF" w:rsidRPr="00CE3BC2" w:rsidRDefault="00CD0FDF" w:rsidP="002801A8">
            <w:pPr>
              <w:spacing w:after="0" w:line="240" w:lineRule="auto"/>
              <w:rPr>
                <w:rFonts w:eastAsia="Calibri" w:cstheme="minorHAnsi"/>
                <w:b/>
              </w:rPr>
            </w:pPr>
          </w:p>
          <w:p w14:paraId="20D5FEEE" w14:textId="77777777" w:rsidR="00C208B8" w:rsidRPr="00CE3BC2" w:rsidRDefault="00C208B8" w:rsidP="002801A8">
            <w:pPr>
              <w:spacing w:after="0" w:line="240" w:lineRule="auto"/>
              <w:rPr>
                <w:rFonts w:eastAsia="Calibri" w:cstheme="minorHAnsi"/>
                <w:b/>
              </w:rPr>
            </w:pPr>
          </w:p>
          <w:p w14:paraId="4CA1C594" w14:textId="77777777" w:rsidR="00C208B8" w:rsidRPr="00CE3BC2" w:rsidRDefault="00C208B8" w:rsidP="002801A8">
            <w:pPr>
              <w:spacing w:after="0" w:line="240" w:lineRule="auto"/>
              <w:rPr>
                <w:rFonts w:eastAsia="Calibri" w:cstheme="minorHAnsi"/>
                <w:b/>
              </w:rPr>
            </w:pPr>
          </w:p>
          <w:p w14:paraId="7525A5CA" w14:textId="77777777" w:rsidR="00C208B8" w:rsidRPr="00CE3BC2" w:rsidRDefault="00C208B8" w:rsidP="002801A8">
            <w:pPr>
              <w:spacing w:after="0" w:line="240" w:lineRule="auto"/>
              <w:rPr>
                <w:rFonts w:eastAsia="Calibri" w:cstheme="minorHAnsi"/>
                <w:b/>
              </w:rPr>
            </w:pPr>
          </w:p>
          <w:p w14:paraId="40562D38" w14:textId="77777777" w:rsidR="00C208B8" w:rsidRPr="00CE3BC2" w:rsidRDefault="00C208B8" w:rsidP="002801A8">
            <w:pPr>
              <w:spacing w:after="0" w:line="240" w:lineRule="auto"/>
              <w:rPr>
                <w:rFonts w:eastAsia="Calibri" w:cstheme="minorHAnsi"/>
                <w:b/>
              </w:rPr>
            </w:pPr>
          </w:p>
          <w:p w14:paraId="45119A7B" w14:textId="77777777" w:rsidR="00C208B8" w:rsidRPr="00CE3BC2" w:rsidRDefault="00C208B8" w:rsidP="002801A8">
            <w:pPr>
              <w:spacing w:after="0" w:line="240" w:lineRule="auto"/>
              <w:rPr>
                <w:rFonts w:eastAsia="Calibri" w:cstheme="minorHAnsi"/>
                <w:b/>
              </w:rPr>
            </w:pPr>
          </w:p>
          <w:p w14:paraId="4F60320E" w14:textId="77777777" w:rsidR="00C208B8" w:rsidRPr="00CE3BC2" w:rsidRDefault="00C208B8" w:rsidP="002801A8">
            <w:pPr>
              <w:spacing w:after="0" w:line="240" w:lineRule="auto"/>
              <w:rPr>
                <w:rFonts w:eastAsia="Calibri" w:cstheme="minorHAnsi"/>
                <w:b/>
              </w:rPr>
            </w:pPr>
          </w:p>
          <w:p w14:paraId="386D26F7" w14:textId="77777777" w:rsidR="00C208B8" w:rsidRPr="00CE3BC2" w:rsidRDefault="00C208B8" w:rsidP="002801A8">
            <w:pPr>
              <w:spacing w:after="0" w:line="240" w:lineRule="auto"/>
              <w:rPr>
                <w:rFonts w:eastAsia="Calibri" w:cstheme="minorHAnsi"/>
                <w:b/>
              </w:rPr>
            </w:pPr>
          </w:p>
          <w:p w14:paraId="4E7CB070" w14:textId="77777777" w:rsidR="00C208B8" w:rsidRPr="00CE3BC2" w:rsidRDefault="00C208B8" w:rsidP="002801A8">
            <w:pPr>
              <w:spacing w:after="0" w:line="240" w:lineRule="auto"/>
              <w:rPr>
                <w:rFonts w:eastAsia="Calibri" w:cstheme="minorHAnsi"/>
                <w:b/>
              </w:rPr>
            </w:pPr>
          </w:p>
          <w:p w14:paraId="2089A94F" w14:textId="77777777" w:rsidR="00C208B8" w:rsidRPr="00CE3BC2" w:rsidRDefault="00C208B8" w:rsidP="002801A8">
            <w:pPr>
              <w:spacing w:after="0" w:line="240" w:lineRule="auto"/>
              <w:rPr>
                <w:rFonts w:eastAsia="Calibri" w:cstheme="minorHAnsi"/>
                <w:b/>
              </w:rPr>
            </w:pPr>
          </w:p>
          <w:p w14:paraId="5C30EF66" w14:textId="77777777" w:rsidR="00C208B8" w:rsidRPr="00CE3BC2" w:rsidRDefault="00C208B8" w:rsidP="002801A8">
            <w:pPr>
              <w:spacing w:after="0" w:line="240" w:lineRule="auto"/>
              <w:rPr>
                <w:rFonts w:eastAsia="Calibri" w:cstheme="minorHAnsi"/>
                <w:b/>
              </w:rPr>
            </w:pPr>
          </w:p>
        </w:tc>
      </w:tr>
      <w:tr w:rsidR="00CD0FDF" w:rsidRPr="00CE3BC2" w14:paraId="33BE0625" w14:textId="77777777" w:rsidTr="002801A8">
        <w:trPr>
          <w:trHeight w:val="65"/>
        </w:trPr>
        <w:tc>
          <w:tcPr>
            <w:tcW w:w="567" w:type="dxa"/>
            <w:shd w:val="clear" w:color="auto" w:fill="auto"/>
          </w:tcPr>
          <w:p w14:paraId="773ACDE0" w14:textId="043F942D" w:rsidR="00CD0FDF" w:rsidRPr="00CE3BC2" w:rsidRDefault="00D55534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lastRenderedPageBreak/>
              <w:t>5</w:t>
            </w:r>
            <w:r w:rsidR="00F029ED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14:paraId="5E9C5746" w14:textId="77777777" w:rsidR="00D55534" w:rsidRDefault="00D55534" w:rsidP="00D55534">
            <w:pPr>
              <w:pStyle w:val="Akapitzlist"/>
              <w:spacing w:before="40" w:after="0" w:line="240" w:lineRule="auto"/>
              <w:ind w:left="0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A34B9F">
              <w:rPr>
                <w:rFonts w:ascii="Calibri" w:hAnsi="Calibri" w:cs="Calibri"/>
                <w:sz w:val="20"/>
                <w:szCs w:val="20"/>
              </w:rPr>
              <w:t xml:space="preserve">Tworzenie nowych miejsc pracy </w:t>
            </w:r>
          </w:p>
          <w:p w14:paraId="2ECD0574" w14:textId="77777777" w:rsidR="00D55534" w:rsidRDefault="00D55534" w:rsidP="00D55534">
            <w:pPr>
              <w:pStyle w:val="Akapitzlist"/>
              <w:spacing w:before="40" w:after="0" w:line="240" w:lineRule="auto"/>
              <w:ind w:left="0"/>
              <w:contextualSpacing w:val="0"/>
              <w:rPr>
                <w:rFonts w:ascii="Calibri" w:hAnsi="Calibri" w:cs="Calibri"/>
                <w:sz w:val="20"/>
                <w:szCs w:val="20"/>
              </w:rPr>
            </w:pPr>
          </w:p>
          <w:p w14:paraId="0A56F1A2" w14:textId="77777777" w:rsidR="00D55534" w:rsidRDefault="00D55534" w:rsidP="00D55534">
            <w:pPr>
              <w:pStyle w:val="Akapitzlist"/>
              <w:spacing w:before="40" w:after="0" w:line="240" w:lineRule="auto"/>
              <w:ind w:left="0"/>
              <w:contextualSpacing w:val="0"/>
              <w:rPr>
                <w:rFonts w:ascii="Calibri" w:hAnsi="Calibri" w:cs="Calibri"/>
                <w:sz w:val="20"/>
                <w:szCs w:val="20"/>
              </w:rPr>
            </w:pPr>
          </w:p>
          <w:p w14:paraId="25F90017" w14:textId="1B3BFF4C" w:rsidR="00CD0FDF" w:rsidRPr="00CE3BC2" w:rsidRDefault="00D55534" w:rsidP="00D55534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622542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- Kryterium Rozstrzygające</w:t>
            </w:r>
          </w:p>
        </w:tc>
        <w:tc>
          <w:tcPr>
            <w:tcW w:w="3905" w:type="dxa"/>
          </w:tcPr>
          <w:p w14:paraId="7B20793E" w14:textId="09EDCCD1" w:rsidR="00D55534" w:rsidRPr="00A34B9F" w:rsidRDefault="00D55534" w:rsidP="00D5553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34B9F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Kryterium będzie uznane za spełnione, jeśli zostanie złożona deklaracja w zakresie utworzenia co najmniej jednego miejsca </w:t>
            </w:r>
            <w:r w:rsidRPr="00A34B9F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pracy w przeliczeniu na pełne etaty średnioroczne poprzez zatrudnienie pracownika(-ów) na podstawie umowy </w:t>
            </w:r>
            <w:r w:rsidR="00301130">
              <w:rPr>
                <w:rFonts w:ascii="Calibri" w:hAnsi="Calibri" w:cs="Calibri"/>
                <w:sz w:val="20"/>
                <w:szCs w:val="20"/>
              </w:rPr>
              <w:br/>
            </w:r>
            <w:r w:rsidRPr="00A34B9F">
              <w:rPr>
                <w:rFonts w:ascii="Calibri" w:hAnsi="Calibri" w:cs="Calibri"/>
                <w:sz w:val="20"/>
                <w:szCs w:val="20"/>
              </w:rPr>
              <w:t xml:space="preserve">o pracę. Kryterium będzie podlegać weryfikacji na etapie rozliczania projektu </w:t>
            </w:r>
            <w:r w:rsidR="00301130">
              <w:rPr>
                <w:rFonts w:ascii="Calibri" w:hAnsi="Calibri" w:cs="Calibri"/>
                <w:sz w:val="20"/>
                <w:szCs w:val="20"/>
              </w:rPr>
              <w:br/>
            </w:r>
            <w:r w:rsidRPr="00A34B9F">
              <w:rPr>
                <w:rFonts w:ascii="Calibri" w:hAnsi="Calibri" w:cs="Calibri"/>
                <w:sz w:val="20"/>
                <w:szCs w:val="20"/>
              </w:rPr>
              <w:t xml:space="preserve">i w okresie związania celem. </w:t>
            </w:r>
          </w:p>
          <w:p w14:paraId="27D837EF" w14:textId="3EEAF0EB" w:rsidR="00D55534" w:rsidRPr="00A34B9F" w:rsidRDefault="00D55534" w:rsidP="00D5553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34B9F">
              <w:rPr>
                <w:rFonts w:ascii="Calibri" w:hAnsi="Calibri" w:cs="Calibri"/>
                <w:sz w:val="20"/>
                <w:szCs w:val="20"/>
              </w:rPr>
              <w:t xml:space="preserve">Preferuje się operacje zakładające tworzenie nowych miejsc pracy w ciągu całego okresu związania celem. </w:t>
            </w:r>
          </w:p>
          <w:p w14:paraId="2CE6A1C5" w14:textId="77777777" w:rsidR="00D55534" w:rsidRPr="00A34B9F" w:rsidRDefault="00D55534" w:rsidP="00D5553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34B9F">
              <w:rPr>
                <w:rFonts w:ascii="Calibri" w:hAnsi="Calibri" w:cs="Calibri"/>
                <w:sz w:val="20"/>
                <w:szCs w:val="20"/>
              </w:rPr>
              <w:t xml:space="preserve">Do wyliczeń stosuje się metodę RJR (Rocznych Jednostek Roboczych). </w:t>
            </w:r>
          </w:p>
          <w:p w14:paraId="26D8C328" w14:textId="1129699A" w:rsidR="00D55534" w:rsidRPr="00A34B9F" w:rsidRDefault="00D55534" w:rsidP="00D5553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34B9F">
              <w:rPr>
                <w:rFonts w:ascii="Calibri" w:eastAsia="Times New Roman" w:hAnsi="Calibri" w:cs="Calibri"/>
                <w:sz w:val="20"/>
                <w:szCs w:val="20"/>
                <w:u w:val="single"/>
                <w:lang w:eastAsia="pl-PL"/>
              </w:rPr>
              <w:t>Okres związania celem</w:t>
            </w:r>
            <w:r w:rsidRPr="00A34B9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– okres po wypłacie pomocy, w trakcie którego beneficjent powinien spełniać warunki przyznania </w:t>
            </w:r>
            <w:r w:rsidR="0030113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A34B9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 wypłaty pomocy oraz realizować lub zrealizować określone zobowiązania </w:t>
            </w:r>
            <w:r w:rsidR="0030113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A34B9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 ramach danego projektu.</w:t>
            </w:r>
          </w:p>
          <w:p w14:paraId="64C39F09" w14:textId="77777777" w:rsidR="00D55534" w:rsidRPr="00A34B9F" w:rsidRDefault="00D55534" w:rsidP="00D5553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34B9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 przypadku Wnioskodawcy będącego mikroprzedsiębiorstwem albo małym przedsiębiorstwem; okres związania celem wynosi 3 lata od dnia wypłaty pomocy.</w:t>
            </w:r>
          </w:p>
          <w:p w14:paraId="5C85339E" w14:textId="3AE5A674" w:rsidR="00116A85" w:rsidRPr="00D55534" w:rsidRDefault="00D55534" w:rsidP="00D5553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FF082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 przypadku zawieszenia działalności w tzw. okresie związania celem, realizacja zobowiązania dot. utworzenia 1 miejsca pracy w przeliczeniu na etaty średnioroczne, musi nastąpić nie później niż do dnia upływu 5 lat od dokonania wypłaty pomocy.</w:t>
            </w:r>
            <w:r w:rsidRPr="00A34B9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8222" w:type="dxa"/>
            <w:shd w:val="clear" w:color="auto" w:fill="auto"/>
          </w:tcPr>
          <w:p w14:paraId="7D1A1640" w14:textId="77777777" w:rsidR="00CD0FDF" w:rsidRPr="00CE3BC2" w:rsidRDefault="00CD0FDF" w:rsidP="002801A8">
            <w:pPr>
              <w:spacing w:after="0" w:line="240" w:lineRule="auto"/>
              <w:rPr>
                <w:rFonts w:eastAsia="Calibri" w:cstheme="minorHAnsi"/>
                <w:b/>
              </w:rPr>
            </w:pPr>
            <w:r w:rsidRPr="00CE3BC2">
              <w:rPr>
                <w:rFonts w:eastAsia="Calibri" w:cstheme="minorHAnsi"/>
              </w:rPr>
              <w:lastRenderedPageBreak/>
              <w:br/>
            </w:r>
          </w:p>
          <w:p w14:paraId="6CD49DFE" w14:textId="77777777" w:rsidR="00CD0FDF" w:rsidRPr="00CE3BC2" w:rsidRDefault="00CD0FDF" w:rsidP="002801A8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D55534" w:rsidRPr="00CE3BC2" w14:paraId="2941AC6E" w14:textId="77777777" w:rsidTr="002801A8">
        <w:trPr>
          <w:trHeight w:val="65"/>
        </w:trPr>
        <w:tc>
          <w:tcPr>
            <w:tcW w:w="567" w:type="dxa"/>
            <w:shd w:val="clear" w:color="auto" w:fill="auto"/>
          </w:tcPr>
          <w:p w14:paraId="1DFC38F8" w14:textId="036BB146" w:rsidR="00D55534" w:rsidRPr="00CE3BC2" w:rsidRDefault="00D55534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6.</w:t>
            </w:r>
          </w:p>
        </w:tc>
        <w:tc>
          <w:tcPr>
            <w:tcW w:w="2127" w:type="dxa"/>
            <w:shd w:val="clear" w:color="auto" w:fill="auto"/>
          </w:tcPr>
          <w:p w14:paraId="70225509" w14:textId="7CED8A54" w:rsidR="00D55534" w:rsidRPr="00A34B9F" w:rsidRDefault="00D55534" w:rsidP="00D55534">
            <w:pPr>
              <w:pStyle w:val="Akapitzlist"/>
              <w:spacing w:before="40" w:after="0" w:line="240" w:lineRule="auto"/>
              <w:ind w:left="0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A34B9F">
              <w:rPr>
                <w:rFonts w:ascii="Calibri" w:hAnsi="Calibri" w:cs="Calibri"/>
                <w:sz w:val="20"/>
                <w:szCs w:val="20"/>
              </w:rPr>
              <w:t>Doświadczenie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905" w:type="dxa"/>
          </w:tcPr>
          <w:p w14:paraId="68119722" w14:textId="77777777" w:rsidR="00D55534" w:rsidRPr="00A34B9F" w:rsidRDefault="00D55534" w:rsidP="00D55534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A34B9F">
              <w:rPr>
                <w:rFonts w:ascii="Calibri" w:hAnsi="Calibri" w:cs="Calibri"/>
                <w:sz w:val="20"/>
                <w:szCs w:val="20"/>
              </w:rPr>
              <w:t xml:space="preserve">Kryterium będzie uznane za spełnione, jeśli </w:t>
            </w:r>
            <w:r w:rsidRPr="00A34B9F">
              <w:rPr>
                <w:rFonts w:ascii="Calibri" w:hAnsi="Calibri" w:cs="Calibri"/>
                <w:bCs/>
                <w:sz w:val="20"/>
                <w:szCs w:val="20"/>
              </w:rPr>
              <w:t>Wnioskodawca udokumentował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:</w:t>
            </w:r>
            <w:r w:rsidRPr="00A34B9F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</w:p>
          <w:p w14:paraId="05DFD151" w14:textId="77777777" w:rsidR="00D55534" w:rsidRPr="00A34B9F" w:rsidRDefault="00D55534" w:rsidP="00D5553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34B9F">
              <w:rPr>
                <w:rFonts w:ascii="Calibri" w:hAnsi="Calibri" w:cs="Calibri"/>
                <w:bCs/>
                <w:sz w:val="20"/>
                <w:szCs w:val="20"/>
              </w:rPr>
              <w:t xml:space="preserve">- </w:t>
            </w:r>
            <w:r w:rsidRPr="00A34B9F">
              <w:rPr>
                <w:rFonts w:ascii="Calibri" w:hAnsi="Calibri" w:cs="Calibri"/>
                <w:sz w:val="20"/>
                <w:szCs w:val="20"/>
              </w:rPr>
              <w:t xml:space="preserve">realizację projektów finansowanych ze środków publicznych w zakresie pokrewnym do realizowanego projektu </w:t>
            </w:r>
          </w:p>
          <w:p w14:paraId="766DBB5B" w14:textId="77777777" w:rsidR="00D55534" w:rsidRPr="00A34B9F" w:rsidRDefault="00D55534" w:rsidP="00D5553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34B9F">
              <w:rPr>
                <w:rFonts w:ascii="Calibri" w:hAnsi="Calibri" w:cs="Calibri"/>
                <w:sz w:val="20"/>
                <w:szCs w:val="20"/>
              </w:rPr>
              <w:t xml:space="preserve">lub </w:t>
            </w:r>
          </w:p>
          <w:p w14:paraId="6AB99555" w14:textId="7CC5017A" w:rsidR="00D55534" w:rsidRPr="00A34B9F" w:rsidRDefault="00D55534" w:rsidP="00D5553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34B9F">
              <w:rPr>
                <w:rFonts w:ascii="Calibri" w:hAnsi="Calibri" w:cs="Calibri"/>
                <w:sz w:val="20"/>
                <w:szCs w:val="20"/>
              </w:rPr>
              <w:t xml:space="preserve">- posiadanie kwalifikacji lub doświadczenia </w:t>
            </w:r>
            <w:r w:rsidR="00301130">
              <w:rPr>
                <w:rFonts w:ascii="Calibri" w:hAnsi="Calibri" w:cs="Calibri"/>
                <w:sz w:val="20"/>
                <w:szCs w:val="20"/>
              </w:rPr>
              <w:br/>
            </w:r>
            <w:r w:rsidRPr="00A34B9F">
              <w:rPr>
                <w:rFonts w:ascii="Calibri" w:hAnsi="Calibri" w:cs="Calibri"/>
                <w:sz w:val="20"/>
                <w:szCs w:val="20"/>
              </w:rPr>
              <w:t>w zakresie działalności / aktywności pokrewnej do działalności / aktywności będącej przedmiotem projektu.</w:t>
            </w:r>
          </w:p>
          <w:p w14:paraId="6CA2C0B5" w14:textId="4459070B" w:rsidR="00D55534" w:rsidRPr="00A34B9F" w:rsidRDefault="00D55534" w:rsidP="00D55534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A34B9F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 xml:space="preserve">Celem jest zwiększenie szans na realizację projektu i utrzymanie jego efektów w okresie trwałości (jeśli dotyczy). </w:t>
            </w:r>
          </w:p>
          <w:p w14:paraId="70253D64" w14:textId="77777777" w:rsidR="00D55534" w:rsidRPr="00A34B9F" w:rsidRDefault="00D55534" w:rsidP="00D55534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2" w:type="dxa"/>
            <w:shd w:val="clear" w:color="auto" w:fill="auto"/>
          </w:tcPr>
          <w:p w14:paraId="5FB120BC" w14:textId="77777777" w:rsidR="00D55534" w:rsidRPr="00CE3BC2" w:rsidRDefault="00D55534" w:rsidP="002801A8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CD0FDF" w:rsidRPr="00CE3BC2" w14:paraId="5EAD6468" w14:textId="77777777" w:rsidTr="002801A8">
        <w:trPr>
          <w:trHeight w:val="1632"/>
        </w:trPr>
        <w:tc>
          <w:tcPr>
            <w:tcW w:w="567" w:type="dxa"/>
            <w:shd w:val="clear" w:color="auto" w:fill="auto"/>
          </w:tcPr>
          <w:p w14:paraId="1BFE9070" w14:textId="34F1D32E" w:rsidR="00CD0FDF" w:rsidRPr="00CE3BC2" w:rsidRDefault="00D55534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7</w:t>
            </w:r>
            <w:r w:rsidR="00F029ED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14:paraId="7E2788D7" w14:textId="77777777" w:rsidR="009C2F72" w:rsidRPr="00CE3BC2" w:rsidRDefault="009C2F72" w:rsidP="002801A8">
            <w:pPr>
              <w:spacing w:before="40" w:after="40" w:line="240" w:lineRule="auto"/>
              <w:rPr>
                <w:rFonts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 xml:space="preserve">Aktywne uczestnictwo </w:t>
            </w:r>
          </w:p>
          <w:p w14:paraId="0C3A744E" w14:textId="6683FA38" w:rsidR="00CD0FDF" w:rsidRPr="00CE3BC2" w:rsidRDefault="009C2F72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>w działaniach LGD</w:t>
            </w:r>
            <w:r w:rsidRPr="00CE3BC2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905" w:type="dxa"/>
          </w:tcPr>
          <w:p w14:paraId="55CC2AF3" w14:textId="77777777" w:rsidR="009C2F72" w:rsidRPr="00CE3BC2" w:rsidRDefault="009C2F72" w:rsidP="002801A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 xml:space="preserve">Kryterium będzie uznane za spełnione, jeśli </w:t>
            </w:r>
          </w:p>
          <w:p w14:paraId="14988A3E" w14:textId="5D775BE5" w:rsidR="009C2F72" w:rsidRPr="00CE3BC2" w:rsidRDefault="009C2F72" w:rsidP="002801A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 xml:space="preserve">z dokumentów zgormadzonych w LGD, </w:t>
            </w:r>
            <w:r w:rsidRPr="00CE3BC2">
              <w:rPr>
                <w:rFonts w:cstheme="minorHAnsi"/>
                <w:sz w:val="20"/>
                <w:szCs w:val="20"/>
              </w:rPr>
              <w:br/>
              <w:t xml:space="preserve">w tym: </w:t>
            </w:r>
          </w:p>
          <w:p w14:paraId="3AFC1775" w14:textId="7E5FA027" w:rsidR="009C2F72" w:rsidRPr="00CE3BC2" w:rsidRDefault="009C2F72" w:rsidP="002801A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>- list obecności na warsztatach / szkoleniach / spotkaniach/ wydarzeniach dot. danego naboru lub</w:t>
            </w:r>
          </w:p>
          <w:p w14:paraId="741CC06A" w14:textId="6E88CE38" w:rsidR="009C2F72" w:rsidRPr="00CE3BC2" w:rsidRDefault="009C2F72" w:rsidP="002801A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>- rejestru indywidualnego doradztwa / kart doradztwa) dot. danego naboru, lub</w:t>
            </w:r>
          </w:p>
          <w:p w14:paraId="0E0E8557" w14:textId="19B20505" w:rsidR="009C2F72" w:rsidRPr="00CE3BC2" w:rsidRDefault="009C2F72" w:rsidP="002801A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 xml:space="preserve">- list obecności na wydarzeniach w ramach Planu komunikacji zorganizowanych przez LGD nie później niż w okresie 2 lat poprzedzających ogłoszenie naboru, </w:t>
            </w:r>
          </w:p>
          <w:p w14:paraId="398C8C75" w14:textId="04DD722B" w:rsidR="00116A85" w:rsidRPr="00F91672" w:rsidRDefault="009C2F72" w:rsidP="002801A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 xml:space="preserve">będzie wynikać fakt uczestnictwa </w:t>
            </w:r>
            <w:r w:rsidRPr="00CE3BC2">
              <w:rPr>
                <w:rFonts w:cstheme="minorHAnsi"/>
                <w:sz w:val="20"/>
                <w:szCs w:val="20"/>
              </w:rPr>
              <w:br/>
              <w:t>w działaniach LGD.</w:t>
            </w:r>
          </w:p>
        </w:tc>
        <w:tc>
          <w:tcPr>
            <w:tcW w:w="8222" w:type="dxa"/>
            <w:shd w:val="clear" w:color="auto" w:fill="auto"/>
          </w:tcPr>
          <w:p w14:paraId="5FF54037" w14:textId="77777777" w:rsidR="00CD0FDF" w:rsidRPr="00CE3BC2" w:rsidRDefault="00CD0FDF" w:rsidP="002801A8">
            <w:pPr>
              <w:spacing w:after="0" w:line="240" w:lineRule="auto"/>
              <w:rPr>
                <w:rFonts w:eastAsia="Calibri" w:cstheme="minorHAnsi"/>
              </w:rPr>
            </w:pPr>
            <w:r w:rsidRPr="00CE3BC2">
              <w:rPr>
                <w:rFonts w:eastAsia="Calibri" w:cstheme="minorHAnsi"/>
              </w:rPr>
              <w:br/>
            </w:r>
          </w:p>
        </w:tc>
      </w:tr>
      <w:tr w:rsidR="00D55534" w:rsidRPr="00CE3BC2" w14:paraId="7B38E479" w14:textId="77777777" w:rsidTr="002801A8">
        <w:trPr>
          <w:trHeight w:val="1632"/>
        </w:trPr>
        <w:tc>
          <w:tcPr>
            <w:tcW w:w="567" w:type="dxa"/>
            <w:shd w:val="clear" w:color="auto" w:fill="auto"/>
          </w:tcPr>
          <w:p w14:paraId="692DCCEC" w14:textId="6F875EFC" w:rsidR="00D55534" w:rsidRDefault="00D55534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8.</w:t>
            </w:r>
          </w:p>
        </w:tc>
        <w:tc>
          <w:tcPr>
            <w:tcW w:w="2127" w:type="dxa"/>
            <w:shd w:val="clear" w:color="auto" w:fill="auto"/>
          </w:tcPr>
          <w:p w14:paraId="1D1B591F" w14:textId="27DF6C39" w:rsidR="00D55534" w:rsidRPr="00CE3BC2" w:rsidRDefault="00D55534" w:rsidP="002801A8">
            <w:pPr>
              <w:spacing w:before="40" w:after="40" w:line="240" w:lineRule="auto"/>
              <w:rPr>
                <w:rFonts w:cstheme="minorHAnsi"/>
                <w:sz w:val="20"/>
                <w:szCs w:val="20"/>
              </w:rPr>
            </w:pPr>
            <w:r w:rsidRPr="005D3374">
              <w:rPr>
                <w:rFonts w:ascii="Calibri" w:hAnsi="Calibri" w:cs="Calibri"/>
                <w:sz w:val="20"/>
                <w:szCs w:val="20"/>
              </w:rPr>
              <w:t>Wkład własny</w:t>
            </w:r>
          </w:p>
        </w:tc>
        <w:tc>
          <w:tcPr>
            <w:tcW w:w="3905" w:type="dxa"/>
          </w:tcPr>
          <w:p w14:paraId="59E50105" w14:textId="77777777" w:rsidR="00D55534" w:rsidRPr="005D3374" w:rsidRDefault="00D55534" w:rsidP="00D5553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5D337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Kryterium będzie uznane za spełnione, jeśli wkład własny został zadeklarowany na poziomie wyższym niż minimalny, tj. przekraczającym intensywność pomocy określoną w Wytycznych szczegółowych</w:t>
            </w:r>
            <w:r w:rsidRPr="005D3374">
              <w:rPr>
                <w:rStyle w:val="Odwoanieprzypisudolnego"/>
                <w:rFonts w:ascii="Calibri" w:eastAsia="Times New Roman" w:hAnsi="Calibri" w:cs="Calibri"/>
                <w:sz w:val="20"/>
                <w:szCs w:val="20"/>
                <w:lang w:eastAsia="pl-PL"/>
              </w:rPr>
              <w:footnoteReference w:id="1"/>
            </w:r>
            <w:r w:rsidRPr="005D337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. </w:t>
            </w:r>
          </w:p>
          <w:p w14:paraId="41650006" w14:textId="77777777" w:rsidR="00D55534" w:rsidRPr="005D3374" w:rsidRDefault="00D55534" w:rsidP="00D5553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5D337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Celem jest promowanie projektów w mniejszym stopniu angażujących środki finansowe LSR.</w:t>
            </w:r>
          </w:p>
          <w:p w14:paraId="5ABEAC89" w14:textId="3AC8195C" w:rsidR="00D55534" w:rsidRPr="008C54D6" w:rsidRDefault="00D55534" w:rsidP="00D5553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C54D6">
              <w:rPr>
                <w:rFonts w:ascii="Calibri" w:eastAsia="Times New Roman" w:hAnsi="Calibri" w:cs="Calibri"/>
                <w:sz w:val="20"/>
                <w:szCs w:val="20"/>
                <w:u w:val="single"/>
                <w:lang w:eastAsia="pl-PL"/>
              </w:rPr>
              <w:t>Maksymalna intensywność pomocy</w:t>
            </w:r>
            <w:r w:rsidRPr="008C54D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określona w Wytycznych szczegółowych:</w:t>
            </w:r>
          </w:p>
          <w:p w14:paraId="5FEDF31D" w14:textId="2854224E" w:rsidR="00D55534" w:rsidRPr="008C54D6" w:rsidRDefault="00D55534" w:rsidP="00D5553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C54D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1) do 65% kosztów kwalifikowalnych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8C54D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– w przypadku projektów obejmujących inwestycje produkcyjne innych niż dot. rozwoju pozarolniczych funkcji małych gospodarstw rolnych,</w:t>
            </w:r>
          </w:p>
          <w:p w14:paraId="3D36B681" w14:textId="783BA81D" w:rsidR="00D55534" w:rsidRPr="00D55534" w:rsidRDefault="00D55534" w:rsidP="00D5553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  <w:r w:rsidRPr="008C54D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) do 85% kosztów kwalifikowalnych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8C54D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– w zakresach dot. rozwoju pozarolniczych funkcji małych gospodarstw rolnych</w:t>
            </w:r>
          </w:p>
        </w:tc>
        <w:tc>
          <w:tcPr>
            <w:tcW w:w="8222" w:type="dxa"/>
            <w:shd w:val="clear" w:color="auto" w:fill="auto"/>
          </w:tcPr>
          <w:p w14:paraId="77044E33" w14:textId="77777777" w:rsidR="00D55534" w:rsidRPr="00CE3BC2" w:rsidRDefault="00D55534" w:rsidP="002801A8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95499E" w:rsidRPr="00CE3BC2" w14:paraId="036F9CFC" w14:textId="77777777" w:rsidTr="002801A8">
        <w:trPr>
          <w:trHeight w:val="1632"/>
        </w:trPr>
        <w:tc>
          <w:tcPr>
            <w:tcW w:w="567" w:type="dxa"/>
            <w:shd w:val="clear" w:color="auto" w:fill="auto"/>
          </w:tcPr>
          <w:p w14:paraId="4B677A83" w14:textId="75258282" w:rsidR="0095499E" w:rsidRDefault="0095499E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lastRenderedPageBreak/>
              <w:t>9.</w:t>
            </w:r>
          </w:p>
        </w:tc>
        <w:tc>
          <w:tcPr>
            <w:tcW w:w="2127" w:type="dxa"/>
            <w:shd w:val="clear" w:color="auto" w:fill="auto"/>
          </w:tcPr>
          <w:p w14:paraId="5BD3DE83" w14:textId="0076AAC2" w:rsidR="0095499E" w:rsidRPr="005D3374" w:rsidRDefault="0095499E" w:rsidP="002801A8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34B9F">
              <w:rPr>
                <w:rFonts w:ascii="Calibri" w:hAnsi="Calibri" w:cs="Calibri"/>
                <w:sz w:val="20"/>
                <w:szCs w:val="20"/>
              </w:rPr>
              <w:t>Termin realizacji projektu</w:t>
            </w:r>
          </w:p>
        </w:tc>
        <w:tc>
          <w:tcPr>
            <w:tcW w:w="3905" w:type="dxa"/>
          </w:tcPr>
          <w:p w14:paraId="7B2AF834" w14:textId="13FBDB60" w:rsidR="0095499E" w:rsidRPr="00845C55" w:rsidRDefault="0095499E" w:rsidP="0095499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45C5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Kryterium będzie uznane za spełnione, jeśli termin zakończenia realizacji projektu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845C5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i złożenia wniosku o płatność końcową będzie krótszy niż </w:t>
            </w:r>
            <w:r w:rsidRPr="00845C55">
              <w:rPr>
                <w:rFonts w:ascii="Calibri" w:hAnsi="Calibri" w:cs="Calibri"/>
                <w:sz w:val="20"/>
                <w:szCs w:val="20"/>
              </w:rPr>
              <w:t>2 lata od dnia zawarcia umowy o przyznaniu pomocy.</w:t>
            </w:r>
            <w:r w:rsidRPr="00845C5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</w:p>
          <w:p w14:paraId="6A0C2925" w14:textId="5739E081" w:rsidR="0095499E" w:rsidRPr="005D3374" w:rsidRDefault="0095499E" w:rsidP="00D5553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45C5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Celem jest zapewnienie właściwego tempa realizacji LSR i osiągniecie kamieni milowych w ramach LSR.</w:t>
            </w:r>
          </w:p>
        </w:tc>
        <w:tc>
          <w:tcPr>
            <w:tcW w:w="8222" w:type="dxa"/>
            <w:shd w:val="clear" w:color="auto" w:fill="auto"/>
          </w:tcPr>
          <w:p w14:paraId="6F935D4F" w14:textId="77777777" w:rsidR="0095499E" w:rsidRPr="00CE3BC2" w:rsidRDefault="0095499E" w:rsidP="002801A8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CD0FDF" w:rsidRPr="00CE3BC2" w14:paraId="11CEE541" w14:textId="77777777" w:rsidTr="002801A8">
        <w:trPr>
          <w:trHeight w:val="65"/>
        </w:trPr>
        <w:tc>
          <w:tcPr>
            <w:tcW w:w="567" w:type="dxa"/>
            <w:shd w:val="clear" w:color="auto" w:fill="auto"/>
          </w:tcPr>
          <w:p w14:paraId="3CF1CF3C" w14:textId="6D9E3FE2" w:rsidR="00CD0FDF" w:rsidRPr="00CE3BC2" w:rsidRDefault="0095499E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10</w:t>
            </w:r>
            <w:r w:rsidR="00F029ED">
              <w:rPr>
                <w:rFonts w:eastAsia="Calibri" w:cstheme="minorHAnsi"/>
                <w:sz w:val="20"/>
                <w:szCs w:val="20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14:paraId="23A80864" w14:textId="174862B9" w:rsidR="00CD0FDF" w:rsidRPr="00CE3BC2" w:rsidRDefault="009C2F72" w:rsidP="002801A8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eastAsia="Calibri" w:cstheme="minorHAnsi"/>
                <w:sz w:val="20"/>
                <w:szCs w:val="20"/>
              </w:rPr>
              <w:t>Promocja LGD</w:t>
            </w:r>
          </w:p>
        </w:tc>
        <w:tc>
          <w:tcPr>
            <w:tcW w:w="3905" w:type="dxa"/>
          </w:tcPr>
          <w:p w14:paraId="2D0C8E44" w14:textId="77777777" w:rsidR="009C2F72" w:rsidRPr="00CE3BC2" w:rsidRDefault="009C2F72" w:rsidP="002801A8">
            <w:pPr>
              <w:spacing w:before="40" w:after="40" w:line="240" w:lineRule="auto"/>
              <w:rPr>
                <w:rFonts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 xml:space="preserve">Kryterium ma na celu wzmocnienie rozpoznawalności oraz pozytywnego wizerunku LGD wśród mieszkańców obszaru jako animatora lokalnej społeczności oraz operatora funduszy europejskich. </w:t>
            </w:r>
          </w:p>
          <w:p w14:paraId="475F861B" w14:textId="25B6A1D1" w:rsidR="00CD0FDF" w:rsidRPr="00F91672" w:rsidRDefault="009C2F72" w:rsidP="00F91672">
            <w:pPr>
              <w:spacing w:before="40" w:after="40" w:line="240" w:lineRule="auto"/>
              <w:rPr>
                <w:rFonts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 xml:space="preserve">Kryterium preferuje wnioskodawców, którzy zaplanowali upowszechnianie informacji dotyczącej realizacji projektu zgodnie </w:t>
            </w:r>
            <w:r w:rsidRPr="00CE3BC2">
              <w:rPr>
                <w:rFonts w:cstheme="minorHAnsi"/>
                <w:sz w:val="20"/>
                <w:szCs w:val="20"/>
              </w:rPr>
              <w:br/>
              <w:t>z Księgą wizualizacji logo Planu Strategicznego dla Wspólnej Polityki Rolnej na lata 2023-2027″, w której zawarte są podstawowe zobowiązania w zakresie informowania o otrzymanej pomocy z Unii Europejskiej, w tym z EFRROW.</w:t>
            </w:r>
          </w:p>
        </w:tc>
        <w:tc>
          <w:tcPr>
            <w:tcW w:w="8222" w:type="dxa"/>
            <w:shd w:val="clear" w:color="auto" w:fill="auto"/>
          </w:tcPr>
          <w:p w14:paraId="36A8A362" w14:textId="77777777" w:rsidR="00CD0FDF" w:rsidRPr="00CE3BC2" w:rsidRDefault="00CD0FDF" w:rsidP="002801A8">
            <w:pPr>
              <w:spacing w:after="0" w:line="240" w:lineRule="auto"/>
              <w:rPr>
                <w:rFonts w:eastAsia="Calibri" w:cstheme="minorHAnsi"/>
              </w:rPr>
            </w:pPr>
          </w:p>
          <w:p w14:paraId="7E90BDD1" w14:textId="77777777" w:rsidR="00CD0FDF" w:rsidRPr="00CE3BC2" w:rsidRDefault="00CD0FDF" w:rsidP="002801A8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95499E" w:rsidRPr="00CE3BC2" w14:paraId="01F38608" w14:textId="77777777" w:rsidTr="00F029ED">
        <w:trPr>
          <w:trHeight w:val="65"/>
        </w:trPr>
        <w:tc>
          <w:tcPr>
            <w:tcW w:w="567" w:type="dxa"/>
            <w:shd w:val="clear" w:color="auto" w:fill="auto"/>
          </w:tcPr>
          <w:p w14:paraId="5B102E94" w14:textId="4F0281ED" w:rsidR="0095499E" w:rsidRPr="00CE3BC2" w:rsidRDefault="0095499E" w:rsidP="0095499E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11.</w:t>
            </w:r>
          </w:p>
        </w:tc>
        <w:tc>
          <w:tcPr>
            <w:tcW w:w="2127" w:type="dxa"/>
            <w:shd w:val="clear" w:color="auto" w:fill="auto"/>
          </w:tcPr>
          <w:p w14:paraId="40A01025" w14:textId="77777777" w:rsidR="0095499E" w:rsidRPr="00CE3BC2" w:rsidRDefault="0095499E" w:rsidP="00301130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 xml:space="preserve">Poprawność </w:t>
            </w:r>
            <w:r w:rsidRPr="00CE3BC2">
              <w:rPr>
                <w:rFonts w:cstheme="minorHAnsi"/>
                <w:sz w:val="20"/>
                <w:szCs w:val="20"/>
              </w:rPr>
              <w:br/>
              <w:t>i kompletność</w:t>
            </w:r>
          </w:p>
          <w:p w14:paraId="71D04418" w14:textId="57983B93" w:rsidR="0095499E" w:rsidRPr="00CE3BC2" w:rsidRDefault="0095499E" w:rsidP="0095499E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>dokumentacji dotyczącej projektu</w:t>
            </w:r>
          </w:p>
        </w:tc>
        <w:tc>
          <w:tcPr>
            <w:tcW w:w="3905" w:type="dxa"/>
          </w:tcPr>
          <w:p w14:paraId="063251F8" w14:textId="3E4E9D65" w:rsidR="0095499E" w:rsidRPr="00CE3BC2" w:rsidRDefault="0095499E" w:rsidP="009549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 xml:space="preserve">Kryterium będzie uznane za spełnione, jeśli bez wezwania do usunięcia braków lub poprawy oczywistych omyłek </w:t>
            </w:r>
            <w:r w:rsidR="00301130">
              <w:rPr>
                <w:rFonts w:cstheme="minorHAnsi"/>
                <w:sz w:val="20"/>
                <w:szCs w:val="20"/>
              </w:rPr>
              <w:br/>
            </w:r>
            <w:r w:rsidRPr="00CE3BC2">
              <w:rPr>
                <w:rFonts w:cstheme="minorHAnsi"/>
                <w:sz w:val="20"/>
                <w:szCs w:val="20"/>
              </w:rPr>
              <w:t xml:space="preserve">w dokumentacji dotyczącej projektu, możliwe będzie dokonanie przez LGD oceny </w:t>
            </w:r>
          </w:p>
          <w:p w14:paraId="3DF47459" w14:textId="537F4938" w:rsidR="0095499E" w:rsidRPr="00F91672" w:rsidRDefault="0095499E" w:rsidP="0095499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E3BC2">
              <w:rPr>
                <w:rFonts w:cstheme="minorHAnsi"/>
                <w:sz w:val="20"/>
                <w:szCs w:val="20"/>
              </w:rPr>
              <w:t xml:space="preserve">i wyboru projektu. </w:t>
            </w:r>
          </w:p>
        </w:tc>
        <w:tc>
          <w:tcPr>
            <w:tcW w:w="8222" w:type="dxa"/>
            <w:shd w:val="clear" w:color="auto" w:fill="auto"/>
          </w:tcPr>
          <w:p w14:paraId="66205897" w14:textId="77777777" w:rsidR="0095499E" w:rsidRPr="00CE3BC2" w:rsidRDefault="0095499E" w:rsidP="0095499E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CE3BC2" w:rsidRPr="00CE3BC2" w14:paraId="78C4D74C" w14:textId="77777777" w:rsidTr="00F029ED">
        <w:trPr>
          <w:trHeight w:val="694"/>
        </w:trPr>
        <w:tc>
          <w:tcPr>
            <w:tcW w:w="14821" w:type="dxa"/>
            <w:gridSpan w:val="4"/>
            <w:shd w:val="clear" w:color="auto" w:fill="CCC0D9" w:themeFill="accent4" w:themeFillTint="66"/>
          </w:tcPr>
          <w:p w14:paraId="0C3F7053" w14:textId="1276D78B" w:rsidR="00CE3BC2" w:rsidRPr="00CE3BC2" w:rsidRDefault="00CE3BC2" w:rsidP="00396199">
            <w:pPr>
              <w:spacing w:after="0" w:line="240" w:lineRule="auto"/>
              <w:jc w:val="both"/>
              <w:rPr>
                <w:rFonts w:eastAsia="Calibri" w:cstheme="minorHAnsi"/>
                <w:bCs/>
              </w:rPr>
            </w:pPr>
            <w:r w:rsidRPr="00CE3BC2">
              <w:rPr>
                <w:rFonts w:eastAsia="Calibri" w:cstheme="minorHAnsi"/>
                <w:bCs/>
              </w:rPr>
              <w:t xml:space="preserve">W przypadku operacji, które uzyskają taką samą liczbę punktów, o kolejności przysługiwania pomocy (kolejności na liście rankingowej) decydować będą kryteria rozstrzygające zgodnie z regulaminem naboru tj.: większa liczba pkt. uzyskanych w pierwszej kolejności w kryterium nr </w:t>
            </w:r>
            <w:r w:rsidR="0095499E">
              <w:rPr>
                <w:rFonts w:eastAsia="Calibri" w:cstheme="minorHAnsi"/>
                <w:b/>
              </w:rPr>
              <w:t>4</w:t>
            </w:r>
            <w:r w:rsidRPr="00396199">
              <w:rPr>
                <w:rFonts w:eastAsia="Calibri" w:cstheme="minorHAnsi"/>
                <w:b/>
              </w:rPr>
              <w:t xml:space="preserve">. </w:t>
            </w:r>
            <w:r w:rsidR="0095499E">
              <w:rPr>
                <w:rFonts w:eastAsia="Calibri" w:cstheme="minorHAnsi"/>
                <w:b/>
              </w:rPr>
              <w:t>Innowacyjność</w:t>
            </w:r>
            <w:r w:rsidRPr="00CE3BC2">
              <w:rPr>
                <w:rFonts w:eastAsia="Calibri" w:cstheme="minorHAnsi"/>
                <w:bCs/>
              </w:rPr>
              <w:t xml:space="preserve">. Jeżeli liczba punktów nadal będzie taka sama, o kolejności przysługiwania pomocy (kolejności na liście rankingowej) zadecyduje kryterium nr </w:t>
            </w:r>
            <w:r w:rsidR="0095499E">
              <w:rPr>
                <w:rFonts w:eastAsia="Calibri" w:cstheme="minorHAnsi"/>
                <w:b/>
              </w:rPr>
              <w:t>5</w:t>
            </w:r>
            <w:r w:rsidRPr="00396199">
              <w:rPr>
                <w:rFonts w:eastAsia="Calibri" w:cstheme="minorHAnsi"/>
                <w:b/>
              </w:rPr>
              <w:t xml:space="preserve">. </w:t>
            </w:r>
            <w:r w:rsidR="0095499E">
              <w:rPr>
                <w:rFonts w:eastAsia="Calibri" w:cstheme="minorHAnsi"/>
                <w:b/>
              </w:rPr>
              <w:t>Tworzenie nowych miejsc pracy</w:t>
            </w:r>
            <w:r w:rsidRPr="00CE3BC2">
              <w:rPr>
                <w:rFonts w:eastAsia="Calibri" w:cstheme="minorHAnsi"/>
                <w:bCs/>
              </w:rPr>
              <w:t>. Jeśli liczba punktów w drugim kryterium rozstrzygającym nadal będzie taka sama o kolejności przysługiwania pomocy (kolejności na liście) zadecyduje data i godzina złożenia wniosku w systemie IT.</w:t>
            </w:r>
          </w:p>
        </w:tc>
      </w:tr>
    </w:tbl>
    <w:p w14:paraId="60ED4AFF" w14:textId="77777777" w:rsidR="0052383E" w:rsidRPr="00CE3BC2" w:rsidRDefault="0052383E" w:rsidP="001C05E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A630EBA" w14:textId="77777777" w:rsidR="00824E1D" w:rsidRPr="00CE3BC2" w:rsidRDefault="00824E1D" w:rsidP="001C05E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538B33D" w14:textId="77777777" w:rsidR="00824E1D" w:rsidRPr="00CE3BC2" w:rsidRDefault="00824E1D" w:rsidP="001C05E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B40F172" w14:textId="58BA4985" w:rsidR="001C05E9" w:rsidRPr="00CE3BC2" w:rsidRDefault="00F029ED" w:rsidP="001C05E9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</w:t>
      </w:r>
      <w:r w:rsidR="001C05E9" w:rsidRPr="00CE3BC2">
        <w:rPr>
          <w:rFonts w:cstheme="minorHAnsi"/>
          <w:sz w:val="24"/>
          <w:szCs w:val="24"/>
        </w:rPr>
        <w:t xml:space="preserve">…………………..........                                                          </w:t>
      </w:r>
      <w:r w:rsidR="00A0606D" w:rsidRPr="00CE3BC2">
        <w:rPr>
          <w:rFonts w:cstheme="minorHAnsi"/>
          <w:sz w:val="24"/>
          <w:szCs w:val="24"/>
        </w:rPr>
        <w:tab/>
      </w:r>
      <w:r w:rsidR="00A0606D" w:rsidRPr="00CE3BC2">
        <w:rPr>
          <w:rFonts w:cstheme="minorHAnsi"/>
          <w:sz w:val="24"/>
          <w:szCs w:val="24"/>
        </w:rPr>
        <w:tab/>
      </w:r>
      <w:r w:rsidR="00A0606D" w:rsidRPr="00CE3BC2">
        <w:rPr>
          <w:rFonts w:cstheme="minorHAnsi"/>
          <w:sz w:val="24"/>
          <w:szCs w:val="24"/>
        </w:rPr>
        <w:tab/>
      </w:r>
      <w:r w:rsidR="00A0606D" w:rsidRPr="00CE3BC2">
        <w:rPr>
          <w:rFonts w:cstheme="minorHAnsi"/>
          <w:sz w:val="24"/>
          <w:szCs w:val="24"/>
        </w:rPr>
        <w:tab/>
      </w:r>
      <w:r w:rsidR="00A0606D" w:rsidRPr="00CE3BC2">
        <w:rPr>
          <w:rFonts w:cstheme="minorHAnsi"/>
          <w:sz w:val="24"/>
          <w:szCs w:val="24"/>
        </w:rPr>
        <w:tab/>
      </w:r>
      <w:r w:rsidR="00A0606D" w:rsidRPr="00CE3BC2">
        <w:rPr>
          <w:rFonts w:cstheme="minorHAnsi"/>
          <w:sz w:val="24"/>
          <w:szCs w:val="24"/>
        </w:rPr>
        <w:tab/>
      </w:r>
      <w:r w:rsidR="00A0606D" w:rsidRPr="00CE3BC2">
        <w:rPr>
          <w:rFonts w:cstheme="minorHAnsi"/>
          <w:sz w:val="24"/>
          <w:szCs w:val="24"/>
        </w:rPr>
        <w:tab/>
      </w:r>
      <w:r w:rsidR="00A0606D" w:rsidRPr="00CE3BC2">
        <w:rPr>
          <w:rFonts w:cstheme="minorHAnsi"/>
          <w:sz w:val="24"/>
          <w:szCs w:val="24"/>
        </w:rPr>
        <w:tab/>
      </w:r>
      <w:r w:rsidR="001C05E9" w:rsidRPr="00CE3BC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</w:t>
      </w:r>
      <w:r w:rsidR="001C05E9" w:rsidRPr="00CE3BC2">
        <w:rPr>
          <w:rFonts w:cstheme="minorHAnsi"/>
          <w:sz w:val="24"/>
          <w:szCs w:val="24"/>
        </w:rPr>
        <w:t>………………………..</w:t>
      </w:r>
    </w:p>
    <w:p w14:paraId="29C8846A" w14:textId="0F3F3689" w:rsidR="00460BCA" w:rsidRPr="00356E05" w:rsidRDefault="001C05E9" w:rsidP="00460BCA">
      <w:pPr>
        <w:spacing w:line="240" w:lineRule="auto"/>
        <w:jc w:val="both"/>
        <w:rPr>
          <w:rFonts w:cstheme="minorHAnsi"/>
          <w:sz w:val="16"/>
          <w:szCs w:val="16"/>
        </w:rPr>
      </w:pPr>
      <w:r w:rsidRPr="00CE3BC2">
        <w:rPr>
          <w:rFonts w:cstheme="minorHAnsi"/>
          <w:sz w:val="16"/>
          <w:szCs w:val="16"/>
        </w:rPr>
        <w:t xml:space="preserve">            /miejscowość, data/                                                                                                                            </w:t>
      </w:r>
      <w:r w:rsidR="00A0606D" w:rsidRPr="00CE3BC2">
        <w:rPr>
          <w:rFonts w:cstheme="minorHAnsi"/>
          <w:sz w:val="16"/>
          <w:szCs w:val="16"/>
        </w:rPr>
        <w:tab/>
      </w:r>
      <w:r w:rsidR="00A0606D" w:rsidRPr="00CE3BC2">
        <w:rPr>
          <w:rFonts w:cstheme="minorHAnsi"/>
          <w:sz w:val="16"/>
          <w:szCs w:val="16"/>
        </w:rPr>
        <w:tab/>
      </w:r>
      <w:r w:rsidR="00A0606D" w:rsidRPr="00CE3BC2">
        <w:rPr>
          <w:rFonts w:cstheme="minorHAnsi"/>
          <w:sz w:val="16"/>
          <w:szCs w:val="16"/>
        </w:rPr>
        <w:tab/>
      </w:r>
      <w:r w:rsidR="00A0606D" w:rsidRPr="00CE3BC2">
        <w:rPr>
          <w:rFonts w:cstheme="minorHAnsi"/>
          <w:sz w:val="16"/>
          <w:szCs w:val="16"/>
        </w:rPr>
        <w:tab/>
      </w:r>
      <w:r w:rsidR="00A0606D" w:rsidRPr="00CE3BC2">
        <w:rPr>
          <w:rFonts w:cstheme="minorHAnsi"/>
          <w:sz w:val="16"/>
          <w:szCs w:val="16"/>
        </w:rPr>
        <w:tab/>
      </w:r>
      <w:r w:rsidR="00A0606D" w:rsidRPr="00CE3BC2">
        <w:rPr>
          <w:rFonts w:cstheme="minorHAnsi"/>
          <w:sz w:val="16"/>
          <w:szCs w:val="16"/>
        </w:rPr>
        <w:tab/>
      </w:r>
      <w:r w:rsidR="00A0606D" w:rsidRPr="00CE3BC2">
        <w:rPr>
          <w:rFonts w:cstheme="minorHAnsi"/>
          <w:sz w:val="16"/>
          <w:szCs w:val="16"/>
        </w:rPr>
        <w:tab/>
      </w:r>
      <w:r w:rsidR="00F029ED">
        <w:rPr>
          <w:rFonts w:cstheme="minorHAnsi"/>
          <w:sz w:val="16"/>
          <w:szCs w:val="16"/>
        </w:rPr>
        <w:t xml:space="preserve">       </w:t>
      </w:r>
      <w:r w:rsidR="00F029ED">
        <w:rPr>
          <w:rFonts w:cstheme="minorHAnsi"/>
          <w:sz w:val="16"/>
          <w:szCs w:val="16"/>
        </w:rPr>
        <w:tab/>
      </w:r>
      <w:r w:rsidR="00F029ED">
        <w:rPr>
          <w:rFonts w:cstheme="minorHAnsi"/>
          <w:sz w:val="16"/>
          <w:szCs w:val="16"/>
        </w:rPr>
        <w:tab/>
      </w:r>
      <w:r w:rsidR="00F029ED">
        <w:rPr>
          <w:rFonts w:cstheme="minorHAnsi"/>
          <w:sz w:val="16"/>
          <w:szCs w:val="16"/>
        </w:rPr>
        <w:tab/>
      </w:r>
      <w:r w:rsidRPr="00CE3BC2">
        <w:rPr>
          <w:rFonts w:cstheme="minorHAnsi"/>
          <w:sz w:val="16"/>
          <w:szCs w:val="16"/>
        </w:rPr>
        <w:t>/podpis/</w:t>
      </w:r>
    </w:p>
    <w:sectPr w:rsidR="00460BCA" w:rsidRPr="00356E05" w:rsidSect="00B854CA">
      <w:headerReference w:type="default" r:id="rId8"/>
      <w:footnotePr>
        <w:numFmt w:val="chicago"/>
      </w:footnotePr>
      <w:type w:val="continuous"/>
      <w:pgSz w:w="16838" w:h="11906" w:orient="landscape"/>
      <w:pgMar w:top="1417" w:right="1981" w:bottom="426" w:left="851" w:header="284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7BF18" w14:textId="77777777" w:rsidR="00431F3F" w:rsidRDefault="00431F3F" w:rsidP="00A96EA5">
      <w:pPr>
        <w:spacing w:after="0" w:line="240" w:lineRule="auto"/>
      </w:pPr>
      <w:r>
        <w:separator/>
      </w:r>
    </w:p>
  </w:endnote>
  <w:endnote w:type="continuationSeparator" w:id="0">
    <w:p w14:paraId="77E715F6" w14:textId="77777777" w:rsidR="00431F3F" w:rsidRDefault="00431F3F" w:rsidP="00A96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CAC85" w14:textId="77777777" w:rsidR="00431F3F" w:rsidRDefault="00431F3F" w:rsidP="00A96EA5">
      <w:pPr>
        <w:spacing w:after="0" w:line="240" w:lineRule="auto"/>
      </w:pPr>
      <w:r>
        <w:separator/>
      </w:r>
    </w:p>
  </w:footnote>
  <w:footnote w:type="continuationSeparator" w:id="0">
    <w:p w14:paraId="73E90910" w14:textId="77777777" w:rsidR="00431F3F" w:rsidRDefault="00431F3F" w:rsidP="00A96EA5">
      <w:pPr>
        <w:spacing w:after="0" w:line="240" w:lineRule="auto"/>
      </w:pPr>
      <w:r>
        <w:continuationSeparator/>
      </w:r>
    </w:p>
  </w:footnote>
  <w:footnote w:id="1">
    <w:p w14:paraId="48886EFA" w14:textId="77777777" w:rsidR="00D55534" w:rsidRDefault="00D55534" w:rsidP="00D5553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E6046">
        <w:t>Wytyczne szczegółowe w zakresie przyznawania i wypłaty pomocy finansowej w ramach Planu Strategicznego dla Wspólnej Polityki Rolnej na lata 2023–2027 dla interwencji I.13.1 LEADER/Rozwój Lokalny Kierowany przez Społeczność (RLKS);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8B440" w14:textId="3AEEEE70" w:rsidR="00116A85" w:rsidRPr="004B0DD4" w:rsidRDefault="004B0DD4" w:rsidP="00976BC0">
    <w:pPr>
      <w:pStyle w:val="Nagwek"/>
      <w:jc w:val="center"/>
    </w:pPr>
    <w:r>
      <w:rPr>
        <w:noProof/>
      </w:rPr>
      <w:drawing>
        <wp:inline distT="0" distB="0" distL="0" distR="0" wp14:anchorId="2A0201C6" wp14:editId="7AF5DBEA">
          <wp:extent cx="6485318" cy="920915"/>
          <wp:effectExtent l="0" t="0" r="0" b="0"/>
          <wp:docPr id="49078054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780544" name="Obraz 4907805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5318" cy="920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2D98"/>
    <w:multiLevelType w:val="hybridMultilevel"/>
    <w:tmpl w:val="0088D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437B5"/>
    <w:multiLevelType w:val="hybridMultilevel"/>
    <w:tmpl w:val="9348B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83D36"/>
    <w:multiLevelType w:val="multilevel"/>
    <w:tmpl w:val="25DEF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EE380C"/>
    <w:multiLevelType w:val="hybridMultilevel"/>
    <w:tmpl w:val="2F8C85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805DB"/>
    <w:multiLevelType w:val="hybridMultilevel"/>
    <w:tmpl w:val="39DC13F4"/>
    <w:lvl w:ilvl="0" w:tplc="21B0B8B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B15225"/>
    <w:multiLevelType w:val="hybridMultilevel"/>
    <w:tmpl w:val="5C5003C0"/>
    <w:lvl w:ilvl="0" w:tplc="17D0FA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F3FBF"/>
    <w:multiLevelType w:val="hybridMultilevel"/>
    <w:tmpl w:val="5C5003C0"/>
    <w:lvl w:ilvl="0" w:tplc="17D0FA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82178"/>
    <w:multiLevelType w:val="multilevel"/>
    <w:tmpl w:val="3E247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1E6932"/>
    <w:multiLevelType w:val="hybridMultilevel"/>
    <w:tmpl w:val="B04E0E0A"/>
    <w:lvl w:ilvl="0" w:tplc="EA2EAF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4C76DA"/>
    <w:multiLevelType w:val="hybridMultilevel"/>
    <w:tmpl w:val="74E62F9E"/>
    <w:lvl w:ilvl="0" w:tplc="DE481C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C5932AA"/>
    <w:multiLevelType w:val="hybridMultilevel"/>
    <w:tmpl w:val="D9169D90"/>
    <w:lvl w:ilvl="0" w:tplc="EF2C0F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477C7E"/>
    <w:multiLevelType w:val="hybridMultilevel"/>
    <w:tmpl w:val="637AB3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2929DC"/>
    <w:multiLevelType w:val="hybridMultilevel"/>
    <w:tmpl w:val="5C5003C0"/>
    <w:lvl w:ilvl="0" w:tplc="17D0FA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9F7463"/>
    <w:multiLevelType w:val="hybridMultilevel"/>
    <w:tmpl w:val="9348B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A0961"/>
    <w:multiLevelType w:val="hybridMultilevel"/>
    <w:tmpl w:val="D8B42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F3373A"/>
    <w:multiLevelType w:val="hybridMultilevel"/>
    <w:tmpl w:val="C71E51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E250B1"/>
    <w:multiLevelType w:val="hybridMultilevel"/>
    <w:tmpl w:val="DA36CF52"/>
    <w:lvl w:ilvl="0" w:tplc="C3949D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9679743">
    <w:abstractNumId w:val="7"/>
  </w:num>
  <w:num w:numId="2" w16cid:durableId="835460733">
    <w:abstractNumId w:val="8"/>
  </w:num>
  <w:num w:numId="3" w16cid:durableId="520050832">
    <w:abstractNumId w:val="10"/>
  </w:num>
  <w:num w:numId="4" w16cid:durableId="691566810">
    <w:abstractNumId w:val="13"/>
  </w:num>
  <w:num w:numId="5" w16cid:durableId="1814979183">
    <w:abstractNumId w:val="9"/>
  </w:num>
  <w:num w:numId="6" w16cid:durableId="1314260201">
    <w:abstractNumId w:val="2"/>
  </w:num>
  <w:num w:numId="7" w16cid:durableId="1117220302">
    <w:abstractNumId w:val="1"/>
  </w:num>
  <w:num w:numId="8" w16cid:durableId="950473570">
    <w:abstractNumId w:val="0"/>
  </w:num>
  <w:num w:numId="9" w16cid:durableId="999114733">
    <w:abstractNumId w:val="3"/>
  </w:num>
  <w:num w:numId="10" w16cid:durableId="364215684">
    <w:abstractNumId w:val="5"/>
  </w:num>
  <w:num w:numId="11" w16cid:durableId="1681850513">
    <w:abstractNumId w:val="6"/>
  </w:num>
  <w:num w:numId="12" w16cid:durableId="491485189">
    <w:abstractNumId w:val="12"/>
  </w:num>
  <w:num w:numId="13" w16cid:durableId="1686059529">
    <w:abstractNumId w:val="16"/>
  </w:num>
  <w:num w:numId="14" w16cid:durableId="875772177">
    <w:abstractNumId w:val="14"/>
  </w:num>
  <w:num w:numId="15" w16cid:durableId="1505050597">
    <w:abstractNumId w:val="15"/>
  </w:num>
  <w:num w:numId="16" w16cid:durableId="614823282">
    <w:abstractNumId w:val="11"/>
  </w:num>
  <w:num w:numId="17" w16cid:durableId="6068091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8FF"/>
    <w:rsid w:val="000146B5"/>
    <w:rsid w:val="000177DC"/>
    <w:rsid w:val="00021EA7"/>
    <w:rsid w:val="0004628D"/>
    <w:rsid w:val="00055148"/>
    <w:rsid w:val="000560D0"/>
    <w:rsid w:val="000774B3"/>
    <w:rsid w:val="00096121"/>
    <w:rsid w:val="000A60D7"/>
    <w:rsid w:val="000B5995"/>
    <w:rsid w:val="000C09F8"/>
    <w:rsid w:val="000E4D1C"/>
    <w:rsid w:val="00107C02"/>
    <w:rsid w:val="00116A85"/>
    <w:rsid w:val="001360A3"/>
    <w:rsid w:val="00142BA3"/>
    <w:rsid w:val="0014528F"/>
    <w:rsid w:val="001457DE"/>
    <w:rsid w:val="0015529E"/>
    <w:rsid w:val="00164200"/>
    <w:rsid w:val="001C05E9"/>
    <w:rsid w:val="001D69E7"/>
    <w:rsid w:val="001E3E23"/>
    <w:rsid w:val="001F5404"/>
    <w:rsid w:val="001F5896"/>
    <w:rsid w:val="00202CE7"/>
    <w:rsid w:val="00207E5D"/>
    <w:rsid w:val="002258FF"/>
    <w:rsid w:val="00262E8C"/>
    <w:rsid w:val="00271919"/>
    <w:rsid w:val="002801A8"/>
    <w:rsid w:val="0028123C"/>
    <w:rsid w:val="002914AF"/>
    <w:rsid w:val="0029331A"/>
    <w:rsid w:val="002A4C9F"/>
    <w:rsid w:val="002C2D39"/>
    <w:rsid w:val="002C5E44"/>
    <w:rsid w:val="002E16FC"/>
    <w:rsid w:val="00301130"/>
    <w:rsid w:val="00315799"/>
    <w:rsid w:val="003444C9"/>
    <w:rsid w:val="00356E05"/>
    <w:rsid w:val="0037475E"/>
    <w:rsid w:val="003756F6"/>
    <w:rsid w:val="00375F28"/>
    <w:rsid w:val="00394844"/>
    <w:rsid w:val="00396199"/>
    <w:rsid w:val="003B2372"/>
    <w:rsid w:val="003B3D5C"/>
    <w:rsid w:val="003D54A6"/>
    <w:rsid w:val="003E00AB"/>
    <w:rsid w:val="003E3838"/>
    <w:rsid w:val="003F38EF"/>
    <w:rsid w:val="003F7F01"/>
    <w:rsid w:val="00402F64"/>
    <w:rsid w:val="004248AF"/>
    <w:rsid w:val="00431F3F"/>
    <w:rsid w:val="004429BE"/>
    <w:rsid w:val="0044780D"/>
    <w:rsid w:val="00454627"/>
    <w:rsid w:val="00460BCA"/>
    <w:rsid w:val="00463225"/>
    <w:rsid w:val="00485E67"/>
    <w:rsid w:val="0048617A"/>
    <w:rsid w:val="004B0DD4"/>
    <w:rsid w:val="004C2C16"/>
    <w:rsid w:val="004E364B"/>
    <w:rsid w:val="004E5F98"/>
    <w:rsid w:val="00505C36"/>
    <w:rsid w:val="0052383E"/>
    <w:rsid w:val="0058334F"/>
    <w:rsid w:val="0059187C"/>
    <w:rsid w:val="00592927"/>
    <w:rsid w:val="005A6BE1"/>
    <w:rsid w:val="005B115B"/>
    <w:rsid w:val="005B3705"/>
    <w:rsid w:val="005B3A93"/>
    <w:rsid w:val="005B3B49"/>
    <w:rsid w:val="005C0DA8"/>
    <w:rsid w:val="005D0242"/>
    <w:rsid w:val="005E4EE0"/>
    <w:rsid w:val="005E7EF0"/>
    <w:rsid w:val="005F341A"/>
    <w:rsid w:val="006024DE"/>
    <w:rsid w:val="006025A7"/>
    <w:rsid w:val="006236E7"/>
    <w:rsid w:val="00632B9E"/>
    <w:rsid w:val="0063788F"/>
    <w:rsid w:val="00653AED"/>
    <w:rsid w:val="00680C6B"/>
    <w:rsid w:val="00683092"/>
    <w:rsid w:val="00687D00"/>
    <w:rsid w:val="00692CE0"/>
    <w:rsid w:val="006932EB"/>
    <w:rsid w:val="006970CA"/>
    <w:rsid w:val="006A56C0"/>
    <w:rsid w:val="006C3F0A"/>
    <w:rsid w:val="006D4005"/>
    <w:rsid w:val="006E0031"/>
    <w:rsid w:val="006F070F"/>
    <w:rsid w:val="006F0AD6"/>
    <w:rsid w:val="006F2503"/>
    <w:rsid w:val="00717F29"/>
    <w:rsid w:val="007205FB"/>
    <w:rsid w:val="00746C02"/>
    <w:rsid w:val="00762A09"/>
    <w:rsid w:val="0076616D"/>
    <w:rsid w:val="00773381"/>
    <w:rsid w:val="0078271A"/>
    <w:rsid w:val="0078552C"/>
    <w:rsid w:val="00785D3E"/>
    <w:rsid w:val="00795450"/>
    <w:rsid w:val="007B0EDA"/>
    <w:rsid w:val="007C5150"/>
    <w:rsid w:val="008002A6"/>
    <w:rsid w:val="00803577"/>
    <w:rsid w:val="00824E1D"/>
    <w:rsid w:val="008268DC"/>
    <w:rsid w:val="00834F9C"/>
    <w:rsid w:val="0084749D"/>
    <w:rsid w:val="00873509"/>
    <w:rsid w:val="00874E14"/>
    <w:rsid w:val="008979FC"/>
    <w:rsid w:val="008A55CB"/>
    <w:rsid w:val="008C3F9A"/>
    <w:rsid w:val="008D2797"/>
    <w:rsid w:val="008D7B2F"/>
    <w:rsid w:val="008E2CD7"/>
    <w:rsid w:val="008E6B26"/>
    <w:rsid w:val="00910377"/>
    <w:rsid w:val="00914DB9"/>
    <w:rsid w:val="00920AAA"/>
    <w:rsid w:val="00920B67"/>
    <w:rsid w:val="009240C1"/>
    <w:rsid w:val="00930879"/>
    <w:rsid w:val="0093127E"/>
    <w:rsid w:val="009342C9"/>
    <w:rsid w:val="0093461C"/>
    <w:rsid w:val="00942577"/>
    <w:rsid w:val="00942A52"/>
    <w:rsid w:val="00945C4A"/>
    <w:rsid w:val="0095499E"/>
    <w:rsid w:val="009703EC"/>
    <w:rsid w:val="0097257E"/>
    <w:rsid w:val="00975903"/>
    <w:rsid w:val="00976BC0"/>
    <w:rsid w:val="00997CED"/>
    <w:rsid w:val="009A5CB5"/>
    <w:rsid w:val="009C2F72"/>
    <w:rsid w:val="009C48DF"/>
    <w:rsid w:val="009E3314"/>
    <w:rsid w:val="00A0606D"/>
    <w:rsid w:val="00A17546"/>
    <w:rsid w:val="00A308A3"/>
    <w:rsid w:val="00A4197A"/>
    <w:rsid w:val="00A547D4"/>
    <w:rsid w:val="00A55886"/>
    <w:rsid w:val="00A6664D"/>
    <w:rsid w:val="00A6679C"/>
    <w:rsid w:val="00A77048"/>
    <w:rsid w:val="00A8309B"/>
    <w:rsid w:val="00A91027"/>
    <w:rsid w:val="00A96EA5"/>
    <w:rsid w:val="00AA1851"/>
    <w:rsid w:val="00AB1BC7"/>
    <w:rsid w:val="00AE6A3C"/>
    <w:rsid w:val="00B214EE"/>
    <w:rsid w:val="00B5150F"/>
    <w:rsid w:val="00B53F3A"/>
    <w:rsid w:val="00B704DE"/>
    <w:rsid w:val="00B711B2"/>
    <w:rsid w:val="00B7361C"/>
    <w:rsid w:val="00B83E04"/>
    <w:rsid w:val="00B854CA"/>
    <w:rsid w:val="00B9021D"/>
    <w:rsid w:val="00B974A4"/>
    <w:rsid w:val="00BE1D32"/>
    <w:rsid w:val="00C208B8"/>
    <w:rsid w:val="00C23E55"/>
    <w:rsid w:val="00C376E0"/>
    <w:rsid w:val="00C709C3"/>
    <w:rsid w:val="00C729DB"/>
    <w:rsid w:val="00C7711C"/>
    <w:rsid w:val="00C91FE1"/>
    <w:rsid w:val="00CD0FDF"/>
    <w:rsid w:val="00CE0DA3"/>
    <w:rsid w:val="00CE360F"/>
    <w:rsid w:val="00CE3BC2"/>
    <w:rsid w:val="00D00E7B"/>
    <w:rsid w:val="00D16574"/>
    <w:rsid w:val="00D307E8"/>
    <w:rsid w:val="00D31225"/>
    <w:rsid w:val="00D50BDC"/>
    <w:rsid w:val="00D5399C"/>
    <w:rsid w:val="00D55534"/>
    <w:rsid w:val="00D63FC1"/>
    <w:rsid w:val="00D66371"/>
    <w:rsid w:val="00D84F50"/>
    <w:rsid w:val="00DB1A81"/>
    <w:rsid w:val="00DB2BC9"/>
    <w:rsid w:val="00DB4DCD"/>
    <w:rsid w:val="00DD3493"/>
    <w:rsid w:val="00DD4BB8"/>
    <w:rsid w:val="00DF213A"/>
    <w:rsid w:val="00DF403E"/>
    <w:rsid w:val="00E27374"/>
    <w:rsid w:val="00E3573B"/>
    <w:rsid w:val="00E510EF"/>
    <w:rsid w:val="00E54318"/>
    <w:rsid w:val="00E629C2"/>
    <w:rsid w:val="00E70BE7"/>
    <w:rsid w:val="00E814DE"/>
    <w:rsid w:val="00ED3B6D"/>
    <w:rsid w:val="00ED4F1F"/>
    <w:rsid w:val="00ED5549"/>
    <w:rsid w:val="00EF2212"/>
    <w:rsid w:val="00F029ED"/>
    <w:rsid w:val="00F03CF0"/>
    <w:rsid w:val="00F15096"/>
    <w:rsid w:val="00F15DDE"/>
    <w:rsid w:val="00F16418"/>
    <w:rsid w:val="00F22CB0"/>
    <w:rsid w:val="00F23526"/>
    <w:rsid w:val="00F33CE6"/>
    <w:rsid w:val="00F42F6E"/>
    <w:rsid w:val="00F51CB4"/>
    <w:rsid w:val="00F5278E"/>
    <w:rsid w:val="00F91672"/>
    <w:rsid w:val="00F942A8"/>
    <w:rsid w:val="00FA52F4"/>
    <w:rsid w:val="00FB004F"/>
    <w:rsid w:val="00FB032D"/>
    <w:rsid w:val="00FC3B0B"/>
    <w:rsid w:val="00FC4E76"/>
    <w:rsid w:val="00FC59DE"/>
    <w:rsid w:val="00FC7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3C09D"/>
  <w15:docId w15:val="{E32CFF59-C688-4F52-89F2-1ED1093F1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28F"/>
  </w:style>
  <w:style w:type="paragraph" w:styleId="Nagwek3">
    <w:name w:val="heading 3"/>
    <w:basedOn w:val="Normalny"/>
    <w:link w:val="Nagwek3Znak"/>
    <w:uiPriority w:val="1"/>
    <w:qFormat/>
    <w:rsid w:val="00F5278E"/>
    <w:pPr>
      <w:widowControl w:val="0"/>
      <w:spacing w:after="0" w:line="240" w:lineRule="auto"/>
      <w:ind w:left="218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96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6EA5"/>
  </w:style>
  <w:style w:type="paragraph" w:styleId="Stopka">
    <w:name w:val="footer"/>
    <w:basedOn w:val="Normalny"/>
    <w:link w:val="StopkaZnak"/>
    <w:uiPriority w:val="99"/>
    <w:unhideWhenUsed/>
    <w:rsid w:val="00A96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6EA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6EA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6EA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6EA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14D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14D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814DE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E814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0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021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F7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444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44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44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44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44C9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1"/>
    <w:rsid w:val="00F5278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F5278E"/>
    <w:pPr>
      <w:widowControl w:val="0"/>
      <w:spacing w:after="0" w:line="240" w:lineRule="auto"/>
      <w:ind w:left="762" w:hanging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5278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5yl5">
    <w:name w:val="_5yl5"/>
    <w:basedOn w:val="Domylnaczcionkaakapitu"/>
    <w:rsid w:val="00F03CF0"/>
  </w:style>
  <w:style w:type="paragraph" w:styleId="Bezodstpw">
    <w:name w:val="No Spacing"/>
    <w:uiPriority w:val="1"/>
    <w:qFormat/>
    <w:rsid w:val="00F42F6E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1C05E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6970CA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976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9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0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45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6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2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0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0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5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3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2DDAE-2AF8-4C91-B181-D203CDDD4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1295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Bazler</dc:creator>
  <cp:lastModifiedBy>LGD Zapilicze</cp:lastModifiedBy>
  <cp:revision>19</cp:revision>
  <cp:lastPrinted>2017-03-31T09:17:00Z</cp:lastPrinted>
  <dcterms:created xsi:type="dcterms:W3CDTF">2024-12-27T11:48:00Z</dcterms:created>
  <dcterms:modified xsi:type="dcterms:W3CDTF">2025-03-19T10:12:00Z</dcterms:modified>
</cp:coreProperties>
</file>